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BC" w:rsidRPr="00B45000" w:rsidRDefault="003930BC" w:rsidP="009F7E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it-IT"/>
        </w:rPr>
      </w:pPr>
      <w:r w:rsidRPr="00143807">
        <w:rPr>
          <w:rFonts w:ascii="Times New Roman" w:eastAsia="Times New Roman" w:hAnsi="Times New Roman" w:cs="Times New Roman"/>
          <w:bCs/>
          <w:i/>
          <w:iCs/>
          <w:lang w:eastAsia="it-IT"/>
        </w:rPr>
        <w:t>fac-simile</w:t>
      </w:r>
      <w:r w:rsidR="00143807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it-IT"/>
        </w:rPr>
        <w:t xml:space="preserve"> </w:t>
      </w:r>
      <w:r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ALLEGATO </w:t>
      </w:r>
      <w:r w:rsidR="00B45000"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“1”</w:t>
      </w:r>
      <w:r w:rsidR="00143807"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-</w:t>
      </w:r>
      <w:r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ISTANZA DI AMMISSIONE ALLA GARA</w:t>
      </w:r>
      <w:r w:rsidR="00B45000"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</w:t>
      </w:r>
      <w:r w:rsidR="00C339F7"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-</w:t>
      </w:r>
      <w:r w:rsidR="00B45000"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 xml:space="preserve"> </w:t>
      </w:r>
      <w:r w:rsidRPr="00B45000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DICHIARAZIONE UNICA</w:t>
      </w:r>
    </w:p>
    <w:p w:rsidR="00143807" w:rsidRPr="004C111C" w:rsidRDefault="00143807" w:rsidP="003930BC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2"/>
          <w:szCs w:val="12"/>
          <w:lang w:eastAsia="x-none"/>
        </w:rPr>
      </w:pPr>
    </w:p>
    <w:p w:rsidR="003930BC" w:rsidRPr="003930BC" w:rsidRDefault="003930BC" w:rsidP="003930BC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</w:pPr>
      <w:r w:rsidRPr="003930BC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N.B. Le prescrizioni di cui al presente allegato sono previste a pena di esclusione.</w:t>
      </w:r>
    </w:p>
    <w:tbl>
      <w:tblPr>
        <w:tblW w:w="10342" w:type="dxa"/>
        <w:tblInd w:w="7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3930BC" w:rsidRPr="003930BC" w:rsidTr="00B263EC">
        <w:trPr>
          <w:trHeight w:val="1119"/>
        </w:trPr>
        <w:tc>
          <w:tcPr>
            <w:tcW w:w="10342" w:type="dxa"/>
          </w:tcPr>
          <w:p w:rsidR="003930BC" w:rsidRPr="003930BC" w:rsidRDefault="003930BC" w:rsidP="003930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Istruzione per la compilazione:</w:t>
            </w:r>
          </w:p>
          <w:p w:rsidR="003930BC" w:rsidRPr="003930BC" w:rsidRDefault="003930BC" w:rsidP="003930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La dichiarazione va compilata correttamente in ogni sua parte barrando, se necessario, le parti che non interessano. </w:t>
            </w:r>
          </w:p>
          <w:p w:rsidR="003930BC" w:rsidRPr="003930BC" w:rsidRDefault="003930BC" w:rsidP="003930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Segnalare il caso di coincidenza fra legale rappresentante e direttore tecnico.</w:t>
            </w:r>
          </w:p>
          <w:p w:rsidR="003930BC" w:rsidRPr="003930BC" w:rsidRDefault="003930BC" w:rsidP="003930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Qualora  lo spazio non sia sufficiente per  inserire i dati, allegare </w:t>
            </w: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it-IT"/>
              </w:rPr>
              <w:t>fogli aggiuntivi</w:t>
            </w: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, apporre un timbro di congiunzione, e </w:t>
            </w: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it-IT"/>
              </w:rPr>
              <w:t>sottoscriverli</w:t>
            </w: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</w:p>
          <w:p w:rsidR="003930BC" w:rsidRPr="003930BC" w:rsidRDefault="003930BC" w:rsidP="003930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Apporre una marca da bollo da  16,00 euro, sulla prima pagina (</w:t>
            </w:r>
            <w:r w:rsidRPr="003930B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  <w:t>in quanto istanza di ammissione</w:t>
            </w:r>
            <w:r w:rsidRPr="003930B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).</w:t>
            </w:r>
          </w:p>
          <w:p w:rsidR="003930BC" w:rsidRPr="003930BC" w:rsidRDefault="003930BC" w:rsidP="003930BC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it-IT"/>
              </w:rPr>
              <w:t xml:space="preserve">I singoli 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  <w:lang w:eastAsia="it-IT"/>
              </w:rPr>
              <w:t>periodi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it-IT"/>
              </w:rPr>
              <w:t xml:space="preserve"> del  </w:t>
            </w:r>
            <w:proofErr w:type="spellStart"/>
            <w:r w:rsidRPr="003930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it-IT"/>
              </w:rPr>
              <w:t>fac</w:t>
            </w:r>
            <w:proofErr w:type="spellEnd"/>
            <w:r w:rsidRPr="003930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it-IT"/>
              </w:rPr>
              <w:t xml:space="preserve"> simile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it-IT"/>
              </w:rPr>
              <w:t xml:space="preserve"> possono essere 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u w:val="single"/>
                <w:lang w:eastAsia="it-IT"/>
              </w:rPr>
              <w:t>modificati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it-IT"/>
              </w:rPr>
              <w:t xml:space="preserve"> dal concorrente in relazione al tipo di partecipazione alla gara  (es. soggetto singolo, raggruppato, ecc.) </w:t>
            </w:r>
            <w:proofErr w:type="spellStart"/>
            <w:r w:rsidRPr="003930B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u w:val="single"/>
                <w:lang w:eastAsia="it-IT"/>
              </w:rPr>
              <w:t>purchè</w:t>
            </w:r>
            <w:proofErr w:type="spellEnd"/>
            <w:r w:rsidRPr="003930B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u w:val="single"/>
                <w:lang w:eastAsia="it-IT"/>
              </w:rPr>
              <w:t xml:space="preserve"> siano coerenti</w:t>
            </w:r>
            <w:r w:rsidRPr="003930B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it-IT"/>
              </w:rPr>
              <w:t xml:space="preserve"> con le norme di legge e con quelle del bando di gara.</w:t>
            </w:r>
          </w:p>
        </w:tc>
      </w:tr>
    </w:tbl>
    <w:p w:rsidR="003930BC" w:rsidRPr="003930BC" w:rsidRDefault="003930BC" w:rsidP="003930B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lang w:eastAsia="it-IT"/>
        </w:rPr>
      </w:pPr>
      <w:r w:rsidRPr="003930BC">
        <w:rPr>
          <w:rFonts w:ascii="Times New Roman" w:eastAsia="Times New Roman" w:hAnsi="Times New Roman" w:cs="Times New Roman"/>
          <w:bCs/>
          <w:color w:val="FF0000"/>
          <w:lang w:eastAsia="it-IT"/>
        </w:rPr>
        <w:t xml:space="preserve">  </w:t>
      </w:r>
    </w:p>
    <w:tbl>
      <w:tblPr>
        <w:tblpPr w:leftFromText="141" w:rightFromText="141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</w:tblGrid>
      <w:tr w:rsidR="009F7E29" w:rsidRPr="003930BC" w:rsidTr="009F7E29">
        <w:trPr>
          <w:trHeight w:val="1471"/>
        </w:trPr>
        <w:tc>
          <w:tcPr>
            <w:tcW w:w="227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9F7E29" w:rsidRDefault="009F7E29" w:rsidP="009F7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marca da bollo da </w:t>
            </w:r>
          </w:p>
          <w:p w:rsidR="009F7E29" w:rsidRPr="009F7E29" w:rsidRDefault="009F7E29" w:rsidP="009F7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</w:pPr>
            <w:r w:rsidRPr="009F7E29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€ 16,00</w:t>
            </w:r>
          </w:p>
        </w:tc>
      </w:tr>
    </w:tbl>
    <w:p w:rsidR="009F7E29" w:rsidRPr="009F7E29" w:rsidRDefault="009F7E29" w:rsidP="009F7E29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Spett.le             </w:t>
      </w:r>
      <w:r w:rsidRPr="009F7E29">
        <w:rPr>
          <w:rFonts w:ascii="Bookman Old Style" w:eastAsia="Times New Roman" w:hAnsi="Bookman Old Style" w:cs="Times New Roman"/>
          <w:b/>
          <w:bCs/>
        </w:rPr>
        <w:t xml:space="preserve">CENTRALE   UNICA   DI   COMMITTENZA </w:t>
      </w:r>
    </w:p>
    <w:p w:rsidR="009F7E29" w:rsidRPr="009F7E29" w:rsidRDefault="009F7E29" w:rsidP="009F7E29">
      <w:pPr>
        <w:spacing w:after="0" w:line="259" w:lineRule="auto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  <w:b/>
          <w:bCs/>
        </w:rPr>
        <w:t xml:space="preserve">c/o </w:t>
      </w:r>
      <w:r w:rsidRPr="009F7E29">
        <w:rPr>
          <w:rFonts w:ascii="Bookman Old Style" w:eastAsia="Times New Roman" w:hAnsi="Bookman Old Style" w:cs="Times New Roman"/>
          <w:b/>
        </w:rPr>
        <w:t>UNIONE DEI COMUNI DEL NORD SALENTO</w:t>
      </w:r>
    </w:p>
    <w:p w:rsidR="009F7E29" w:rsidRPr="009F7E29" w:rsidRDefault="009F7E29" w:rsidP="009F7E29">
      <w:pPr>
        <w:spacing w:after="0" w:line="259" w:lineRule="auto"/>
        <w:ind w:left="3685"/>
        <w:jc w:val="right"/>
        <w:rPr>
          <w:rFonts w:ascii="Arial Narrow" w:eastAsia="Calibri" w:hAnsi="Arial Narrow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Piazza Libertà n. 27 – Piano II° Comune di Campi Sal.na </w:t>
      </w:r>
    </w:p>
    <w:p w:rsidR="009F7E29" w:rsidRPr="009F7E29" w:rsidRDefault="009F7E29" w:rsidP="009F7E29">
      <w:pPr>
        <w:spacing w:after="0" w:line="259" w:lineRule="auto"/>
        <w:ind w:left="3685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 xml:space="preserve">                                    73012 </w:t>
      </w:r>
      <w:r w:rsidRPr="009F7E29">
        <w:rPr>
          <w:rFonts w:ascii="Bookman Old Style" w:eastAsia="Times New Roman" w:hAnsi="Bookman Old Style" w:cs="Times New Roman"/>
          <w:b/>
          <w:bCs/>
        </w:rPr>
        <w:t>Campi Salentina</w:t>
      </w:r>
      <w:r w:rsidRPr="009F7E29">
        <w:rPr>
          <w:rFonts w:ascii="Bookman Old Style" w:eastAsia="Times New Roman" w:hAnsi="Bookman Old Style" w:cs="Times New Roman"/>
        </w:rPr>
        <w:t xml:space="preserve"> (LE)</w:t>
      </w:r>
    </w:p>
    <w:p w:rsidR="009F7E29" w:rsidRPr="009F7E29" w:rsidRDefault="009F7E29" w:rsidP="009F7E29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</w:rPr>
      </w:pPr>
      <w:r w:rsidRPr="009F7E29">
        <w:rPr>
          <w:rFonts w:ascii="Bookman Old Style" w:eastAsia="Times New Roman" w:hAnsi="Bookman Old Style" w:cs="Times New Roman"/>
        </w:rPr>
        <w:tab/>
        <w:t>Stazione appaltante</w:t>
      </w:r>
    </w:p>
    <w:p w:rsidR="009F7E29" w:rsidRPr="009F7E29" w:rsidRDefault="009F7E29" w:rsidP="009F7E2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9F7E29">
        <w:rPr>
          <w:rFonts w:ascii="Bookman Old Style" w:eastAsia="Times New Roman" w:hAnsi="Bookman Old Style" w:cs="Times New Roman"/>
          <w:b/>
        </w:rPr>
        <w:t xml:space="preserve">                      COMUNE  DI  S</w:t>
      </w:r>
      <w:r>
        <w:rPr>
          <w:rFonts w:ascii="Bookman Old Style" w:eastAsia="Times New Roman" w:hAnsi="Bookman Old Style" w:cs="Times New Roman"/>
          <w:b/>
        </w:rPr>
        <w:t>QUINZANO (LE)</w:t>
      </w:r>
      <w:bookmarkStart w:id="0" w:name="_GoBack"/>
      <w:bookmarkEnd w:id="0"/>
    </w:p>
    <w:p w:rsidR="003930BC" w:rsidRPr="004C111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tbl>
      <w:tblPr>
        <w:tblW w:w="10024" w:type="dxa"/>
        <w:tblInd w:w="1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"/>
        <w:gridCol w:w="8931"/>
      </w:tblGrid>
      <w:tr w:rsidR="00C339F7" w:rsidRPr="007E611D" w:rsidTr="006752E6">
        <w:trPr>
          <w:trHeight w:val="564"/>
        </w:trPr>
        <w:tc>
          <w:tcPr>
            <w:tcW w:w="1093" w:type="dxa"/>
          </w:tcPr>
          <w:p w:rsidR="00C339F7" w:rsidRPr="007E611D" w:rsidRDefault="00C339F7" w:rsidP="006752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  <w:r w:rsidRPr="007E611D">
              <w:rPr>
                <w:rFonts w:ascii="Times New Roman" w:eastAsia="Times New Roman" w:hAnsi="Times New Roman" w:cs="Times New Roman"/>
                <w:b/>
                <w:lang w:eastAsia="it-IT"/>
              </w:rPr>
              <w:t>Oggetto:</w:t>
            </w:r>
          </w:p>
          <w:p w:rsidR="00C339F7" w:rsidRPr="007E611D" w:rsidRDefault="00C339F7" w:rsidP="006752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C339F7" w:rsidRPr="007E611D" w:rsidRDefault="00C339F7" w:rsidP="006752E6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931" w:type="dxa"/>
          </w:tcPr>
          <w:p w:rsidR="00C339F7" w:rsidRPr="007E611D" w:rsidRDefault="00C339F7" w:rsidP="003E352E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7E6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“</w:t>
            </w:r>
            <w:r w:rsidRPr="007E61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LAVORI  DI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RISTRUTTURAZIONE DELL’EX MERCATO COPERTO PER CENTRO NOTTURNO DI ACCOGLIENZA PER PERSONE SENZA DIMORA FISSA (art. 81 ter del R.R. n. 4 /2007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>smi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>)</w:t>
            </w:r>
            <w:r w:rsidR="003E352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 - 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CUP E7</w:t>
            </w:r>
            <w:r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1B17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000</w:t>
            </w:r>
            <w:r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10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000</w:t>
            </w:r>
            <w:r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>6</w:t>
            </w:r>
            <w:r w:rsidRPr="007E611D">
              <w:rPr>
                <w:rFonts w:ascii="Times New Roman" w:eastAsia="Arial Unicode MS" w:hAnsi="Times New Roman" w:cs="Times New Roman"/>
                <w:b/>
                <w:i/>
                <w:lang w:eastAsia="he-IL" w:bidi="he-IL"/>
              </w:rPr>
              <w:t xml:space="preserve"> - “CIG” </w:t>
            </w:r>
            <w:r w:rsidRPr="007E611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: </w:t>
            </w:r>
            <w:r w:rsidR="003E352E" w:rsidRPr="003E352E">
              <w:rPr>
                <w:rFonts w:ascii="Times New Roman" w:eastAsia="Times New Roman" w:hAnsi="Times New Roman" w:cs="Times New Roman"/>
                <w:b/>
                <w:bCs/>
                <w:i/>
                <w:lang w:eastAsia="it-IT"/>
              </w:rPr>
              <w:t>7343635F4C</w:t>
            </w:r>
          </w:p>
        </w:tc>
      </w:tr>
    </w:tbl>
    <w:p w:rsidR="003930BC" w:rsidRPr="004C111C" w:rsidRDefault="003930BC" w:rsidP="003930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it-IT"/>
        </w:rPr>
      </w:pPr>
    </w:p>
    <w:p w:rsidR="00C339F7" w:rsidRPr="003930BC" w:rsidRDefault="00C339F7" w:rsidP="00C339F7">
      <w:pPr>
        <w:keepNext/>
        <w:widowControl w:val="0"/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lang w:eastAsia="he-IL" w:bidi="he-IL"/>
        </w:rPr>
      </w:pPr>
      <w:r w:rsidRPr="003930BC">
        <w:rPr>
          <w:rFonts w:ascii="Times New Roman" w:eastAsia="Times New Roman" w:hAnsi="Times New Roman" w:cs="Times New Roman"/>
          <w:i/>
          <w:iCs/>
          <w:lang w:eastAsia="he-IL" w:bidi="he-IL"/>
        </w:rPr>
        <w:t xml:space="preserve">  dati  relativi  al  dichiarante</w:t>
      </w:r>
    </w:p>
    <w:p w:rsidR="00C339F7" w:rsidRPr="003930BC" w:rsidRDefault="00C339F7" w:rsidP="00C339F7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Il sottoscritto………………………....……</w:t>
      </w:r>
      <w:r>
        <w:rPr>
          <w:rFonts w:ascii="Times New Roman" w:eastAsia="Times New Roman" w:hAnsi="Times New Roman" w:cs="Times New Roman"/>
          <w:lang w:eastAsia="it-IT"/>
        </w:rPr>
        <w:t>…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……..........….. cod.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fisc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.…………………</w:t>
      </w:r>
      <w:r>
        <w:rPr>
          <w:rFonts w:ascii="Times New Roman" w:eastAsia="Times New Roman" w:hAnsi="Times New Roman" w:cs="Times New Roman"/>
          <w:lang w:eastAsia="it-IT"/>
        </w:rPr>
        <w:t>……..</w:t>
      </w:r>
      <w:r w:rsidRPr="003930BC">
        <w:rPr>
          <w:rFonts w:ascii="Times New Roman" w:eastAsia="Times New Roman" w:hAnsi="Times New Roman" w:cs="Times New Roman"/>
          <w:lang w:eastAsia="it-IT"/>
        </w:rPr>
        <w:t>…….………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nato a …………….....…......................... il …………………… e residente in ..............................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.......... CAP.…</w:t>
      </w:r>
      <w:r>
        <w:rPr>
          <w:rFonts w:ascii="Times New Roman" w:eastAsia="Times New Roman" w:hAnsi="Times New Roman" w:cs="Times New Roman"/>
          <w:lang w:eastAsia="it-IT"/>
        </w:rPr>
        <w:t>………</w:t>
      </w:r>
      <w:r w:rsidRPr="003930BC">
        <w:rPr>
          <w:rFonts w:ascii="Times New Roman" w:eastAsia="Times New Roman" w:hAnsi="Times New Roman" w:cs="Times New Roman"/>
          <w:lang w:eastAsia="it-IT"/>
        </w:rPr>
        <w:t>...  alla  via 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  tel./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.........</w:t>
      </w:r>
      <w:r>
        <w:rPr>
          <w:rFonts w:ascii="Times New Roman" w:eastAsia="Times New Roman" w:hAnsi="Times New Roman" w:cs="Times New Roman"/>
          <w:lang w:eastAsia="it-IT"/>
        </w:rPr>
        <w:t>................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dati  relativi  all’impresa  (anche ai fini del D.U.R.C. per quanto di competenza)</w:t>
      </w:r>
    </w:p>
    <w:p w:rsidR="00C339F7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in qualità di</w:t>
      </w:r>
      <w:r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.................................</w:t>
      </w:r>
      <w:r>
        <w:rPr>
          <w:rFonts w:ascii="Times New Roman" w:eastAsia="Times New Roman" w:hAnsi="Times New Roman" w:cs="Times New Roman"/>
          <w:lang w:eastAsia="it-IT"/>
        </w:rPr>
        <w:t xml:space="preserve">........ </w:t>
      </w:r>
      <w:r w:rsidRPr="003930BC">
        <w:rPr>
          <w:rFonts w:ascii="Times New Roman" w:eastAsia="Times New Roman" w:hAnsi="Times New Roman" w:cs="Times New Roman"/>
          <w:lang w:eastAsia="it-IT"/>
        </w:rPr>
        <w:t>dell’impresa</w:t>
      </w:r>
      <w:r w:rsidRPr="00C339F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Denominazione/Ragione sociale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Cod.Fisc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.…</w:t>
      </w:r>
      <w:r>
        <w:rPr>
          <w:rFonts w:ascii="Times New Roman" w:eastAsia="Times New Roman" w:hAnsi="Times New Roman" w:cs="Times New Roman"/>
          <w:lang w:eastAsia="it-IT"/>
        </w:rPr>
        <w:t>……</w:t>
      </w:r>
      <w:r w:rsidRPr="003930BC">
        <w:rPr>
          <w:rFonts w:ascii="Times New Roman" w:eastAsia="Times New Roman" w:hAnsi="Times New Roman" w:cs="Times New Roman"/>
          <w:lang w:eastAsia="it-IT"/>
        </w:rPr>
        <w:t>…………………....…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>partita IVA  n……………….....................</w:t>
      </w:r>
      <w:r>
        <w:rPr>
          <w:rFonts w:ascii="Times New Roman" w:eastAsia="Times New Roman" w:hAnsi="Times New Roman" w:cs="Times New Roman"/>
          <w:lang w:eastAsia="it-IT"/>
        </w:rPr>
        <w:t>.........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tel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</w:t>
      </w:r>
      <w:r>
        <w:rPr>
          <w:rFonts w:ascii="Times New Roman" w:eastAsia="Times New Roman" w:hAnsi="Times New Roman" w:cs="Times New Roman"/>
          <w:lang w:eastAsia="it-IT"/>
        </w:rPr>
        <w:t>...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............. </w:t>
      </w:r>
    </w:p>
    <w:p w:rsidR="00C339F7" w:rsidRDefault="00C339F7" w:rsidP="00C339F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Sede legale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Cap …………………. </w:t>
      </w:r>
      <w:r w:rsidRPr="003930BC">
        <w:rPr>
          <w:rFonts w:ascii="Times New Roman" w:eastAsia="Times New Roman" w:hAnsi="Times New Roman" w:cs="Times New Roman"/>
          <w:lang w:eastAsia="it-IT"/>
        </w:rPr>
        <w:t>Comune......</w:t>
      </w:r>
      <w:r>
        <w:rPr>
          <w:rFonts w:ascii="Times New Roman" w:eastAsia="Times New Roman" w:hAnsi="Times New Roman" w:cs="Times New Roman"/>
          <w:lang w:eastAsia="it-IT"/>
        </w:rPr>
        <w:t>.............................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 xml:space="preserve">..............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...................... </w:t>
      </w:r>
      <w:r w:rsidRPr="003930BC">
        <w:rPr>
          <w:rFonts w:ascii="Times New Roman" w:eastAsia="Times New Roman" w:hAnsi="Times New Roman" w:cs="Times New Roman"/>
          <w:lang w:eastAsia="it-IT"/>
        </w:rPr>
        <w:t>Via/Piazza...............................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.............................................................................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................................N°..........</w:t>
      </w:r>
    </w:p>
    <w:p w:rsidR="00C339F7" w:rsidRPr="003930BC" w:rsidRDefault="00C339F7" w:rsidP="00C339F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Sede  operativa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 ................... Comune .......................................................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................... 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 .......</w:t>
      </w:r>
      <w:r>
        <w:rPr>
          <w:rFonts w:ascii="Times New Roman" w:eastAsia="Times New Roman" w:hAnsi="Times New Roman" w:cs="Times New Roman"/>
          <w:lang w:eastAsia="it-IT"/>
        </w:rPr>
        <w:t>.....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 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Via/Piazza 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it-IT"/>
        </w:rPr>
        <w:t>..........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 N°. 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Recapito corrispondenza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sede legale         oppure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sede operativa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</w:t>
      </w:r>
    </w:p>
    <w:p w:rsidR="00C339F7" w:rsidRPr="003930BC" w:rsidRDefault="00C339F7" w:rsidP="00C339F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Tipo impresa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impresa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lavoratore autonomo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C.C.N.L.  applicato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Edile  Industria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Edile  Piccola  Media  Impresa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Edile  Cooperazione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Edile  Artigianato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Altro non edile </w:t>
      </w:r>
    </w:p>
    <w:p w:rsidR="00C339F7" w:rsidRPr="003930BC" w:rsidRDefault="00C339F7" w:rsidP="00C339F7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Dimensione  aziendale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da 1 a 5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da 6 a 15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da 16 a 50     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da 51 a 100        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oltre  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Incidenza percentuale di  manodopera</w:t>
      </w:r>
      <w:r w:rsidRPr="00C339F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................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(presunta)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Quota percentuale subappalto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(presunta)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ENTI PREVIDENZIALI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INAIL – codice  ditta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...................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INAIL – Posizioni assicurative territoriali</w:t>
      </w:r>
      <w:r>
        <w:rPr>
          <w:rFonts w:ascii="Times New Roman" w:eastAsia="Times New Roman" w:hAnsi="Times New Roman" w:cs="Times New Roman"/>
          <w:lang w:eastAsia="it-IT"/>
        </w:rPr>
        <w:t xml:space="preserve"> ..................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INPS – matricola  azienda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..................</w:t>
      </w:r>
      <w:r>
        <w:rPr>
          <w:rFonts w:ascii="Times New Roman" w:eastAsia="Times New Roman" w:hAnsi="Times New Roman" w:cs="Times New Roman"/>
          <w:lang w:eastAsia="it-IT"/>
        </w:rPr>
        <w:t>.........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.....................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INPS – sede competente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...............</w:t>
      </w:r>
      <w:r>
        <w:rPr>
          <w:rFonts w:ascii="Times New Roman" w:eastAsia="Times New Roman" w:hAnsi="Times New Roman" w:cs="Times New Roman"/>
          <w:lang w:eastAsia="it-IT"/>
        </w:rPr>
        <w:t>..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 xml:space="preserve">INPS –  posizione contributiva individuale titolare  /  soci 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imprese artigiane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INPS – sede competente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........................................</w:t>
      </w:r>
    </w:p>
    <w:p w:rsidR="00C339F7" w:rsidRPr="003930BC" w:rsidRDefault="00C339F7" w:rsidP="00C339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CASSA  EDILE  – codice  impresa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...................................  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CASSA  EDILE  – codice  cassa</w:t>
      </w:r>
      <w:r w:rsidRPr="003930BC">
        <w:rPr>
          <w:rFonts w:ascii="Times New Roman" w:eastAsia="Times New Roman" w:hAnsi="Times New Roman" w:cs="Times New Roman"/>
          <w:lang w:eastAsia="it-IT"/>
        </w:rPr>
        <w:t>...................................</w:t>
      </w:r>
    </w:p>
    <w:p w:rsidR="00C339F7" w:rsidRPr="00C339F7" w:rsidRDefault="00C339F7" w:rsidP="004C111C">
      <w:pPr>
        <w:keepNext/>
        <w:autoSpaceDE w:val="0"/>
        <w:autoSpaceDN w:val="0"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noProof/>
          <w:kern w:val="2"/>
          <w:sz w:val="26"/>
          <w:szCs w:val="26"/>
          <w:lang w:eastAsia="it-IT"/>
        </w:rPr>
      </w:pPr>
      <w:r w:rsidRPr="00C339F7">
        <w:rPr>
          <w:rFonts w:ascii="Times New Roman" w:eastAsia="Times New Roman" w:hAnsi="Times New Roman" w:cs="Times New Roman"/>
          <w:b/>
          <w:noProof/>
          <w:kern w:val="2"/>
          <w:sz w:val="26"/>
          <w:szCs w:val="26"/>
          <w:lang w:eastAsia="it-IT"/>
        </w:rPr>
        <w:t>CHIEDE</w:t>
      </w:r>
    </w:p>
    <w:p w:rsidR="004C111C" w:rsidRPr="004C111C" w:rsidRDefault="004C111C" w:rsidP="004C111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4C111C">
        <w:rPr>
          <w:rFonts w:ascii="Times New Roman" w:eastAsia="Times New Roman" w:hAnsi="Times New Roman" w:cs="Times New Roman"/>
          <w:bCs/>
          <w:i/>
          <w:sz w:val="20"/>
          <w:szCs w:val="20"/>
          <w:lang w:eastAsia="he-IL" w:bidi="he-IL"/>
        </w:rPr>
        <w:t>(barrare una casella e se del caso completare i puntini)</w:t>
      </w:r>
    </w:p>
    <w:p w:rsidR="004C111C" w:rsidRPr="004C111C" w:rsidRDefault="004C111C" w:rsidP="004C111C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4C111C">
        <w:rPr>
          <w:rFonts w:ascii="Times New Roman" w:eastAsia="Times New Roman" w:hAnsi="Times New Roman" w:cs="Times New Roman"/>
          <w:b/>
          <w:i/>
          <w:lang w:eastAsia="it-IT"/>
        </w:rPr>
        <w:t>di partecipare alla procedura aperta indicata in oggetto come soggetto di cui all’</w:t>
      </w:r>
      <w:r w:rsidRPr="004C111C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art.45</w:t>
      </w:r>
      <w:r w:rsidRPr="004C111C">
        <w:rPr>
          <w:rFonts w:ascii="Times New Roman" w:eastAsia="Times New Roman" w:hAnsi="Times New Roman" w:cs="Times New Roman"/>
          <w:b/>
          <w:i/>
          <w:lang w:eastAsia="it-IT"/>
        </w:rPr>
        <w:t xml:space="preserve"> comma 2 del d.lgs.n.50/2016:</w:t>
      </w:r>
    </w:p>
    <w:p w:rsidR="004C111C" w:rsidRPr="003930B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lett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. a)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imprenditore individuale,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 artigiano,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società commerciale, </w:t>
      </w:r>
      <w:r w:rsidRPr="003930BC">
        <w:rPr>
          <w:rFonts w:ascii="Times New Roman" w:eastAsia="Times New Roman" w:hAnsi="Times New Roman" w:cs="Times New Roman"/>
          <w:lang w:eastAsia="it-IT"/>
        </w:rPr>
        <w:t> società cooperativa;</w:t>
      </w:r>
    </w:p>
    <w:p w:rsid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lett.b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) 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 consorzio tra società cooperative di produzione e lavoro costituito a norma della legge 25.6.1909, n. 422 e del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d.lvo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C.p.S.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 14.12.1947, n.1577 e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s.m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>.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 xml:space="preserve">  ovvero   </w:t>
      </w:r>
      <w:r w:rsidRPr="003930BC">
        <w:rPr>
          <w:rFonts w:ascii="Times New Roman" w:eastAsia="Times New Roman" w:hAnsi="Times New Roman" w:cs="Times New Roman"/>
          <w:lang w:eastAsia="it-IT"/>
        </w:rPr>
        <w:t> consorzio tra imprese artigiane di cui alla L. 8.8.1985, n. 443;</w:t>
      </w:r>
    </w:p>
    <w:p w:rsidR="004C111C" w:rsidRPr="003930BC" w:rsidRDefault="004C111C" w:rsidP="004C111C">
      <w:pPr>
        <w:widowControl w:val="0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lang w:eastAsia="it-IT"/>
        </w:rPr>
      </w:pP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lastRenderedPageBreak/>
        <w:t>lett.c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>)   consorzio stabile (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>costituito anche in forma di società consortile ai sensi dell'articolo 2615-ter del codice civile, tra imprenditori individuali, anche artigiani, società commerciali, società cooperative di produzione e lavoro,</w:t>
      </w:r>
      <w:r w:rsidRPr="004C111C">
        <w:rPr>
          <w:rFonts w:ascii="Times New Roman" w:eastAsia="Times New Roman" w:hAnsi="Times New Roman" w:cs="Times New Roman"/>
          <w:lang w:eastAsia="it-IT"/>
        </w:rPr>
        <w:t>);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lett.d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)  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  capogruppo    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 xml:space="preserve">ovvero 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 xml:space="preserve"> 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  mandante di  raggruppamento temporaneo di concorrenti 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>(costituiti dai soggetti di cui alle lettere a), b) e c) -  si applica l’art.48 d.lgs.n.50/2016);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lett.e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>)   consorzio ordinario di concorrenti di cui all'articolo 2602 del codice civile (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>costituito tra i  soggetti di cui alle lettere a), b) e c), anche in forma di società ai sensi dell'articolo 2615-ter del codice civile, - si applica l’art.48 d.lgs.n.50/2016);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lett.f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>)    aggregazioni tra le imprese aderenti al contratto di rete (</w:t>
      </w:r>
      <w:r w:rsidRPr="004C111C">
        <w:rPr>
          <w:rFonts w:ascii="Times New Roman" w:eastAsia="Times New Roman" w:hAnsi="Times New Roman" w:cs="Times New Roman"/>
          <w:i/>
          <w:lang w:eastAsia="it-IT"/>
        </w:rPr>
        <w:t xml:space="preserve">ai sensi dell'art.3, comma 4-ter, del </w:t>
      </w:r>
      <w:proofErr w:type="spellStart"/>
      <w:r w:rsidRPr="004C111C">
        <w:rPr>
          <w:rFonts w:ascii="Times New Roman" w:eastAsia="Times New Roman" w:hAnsi="Times New Roman" w:cs="Times New Roman"/>
          <w:i/>
          <w:lang w:eastAsia="it-IT"/>
        </w:rPr>
        <w:t>d.l.</w:t>
      </w:r>
      <w:proofErr w:type="spellEnd"/>
      <w:r w:rsidRPr="004C111C">
        <w:rPr>
          <w:rFonts w:ascii="Times New Roman" w:eastAsia="Times New Roman" w:hAnsi="Times New Roman" w:cs="Times New Roman"/>
          <w:i/>
          <w:lang w:eastAsia="it-IT"/>
        </w:rPr>
        <w:t xml:space="preserve">              10.2.2009, n. 5, convertito, con </w:t>
      </w:r>
      <w:proofErr w:type="spellStart"/>
      <w:r w:rsidRPr="004C111C">
        <w:rPr>
          <w:rFonts w:ascii="Times New Roman" w:eastAsia="Times New Roman" w:hAnsi="Times New Roman" w:cs="Times New Roman"/>
          <w:i/>
          <w:lang w:eastAsia="it-IT"/>
        </w:rPr>
        <w:t>mod</w:t>
      </w:r>
      <w:proofErr w:type="spellEnd"/>
      <w:r w:rsidRPr="004C111C">
        <w:rPr>
          <w:rFonts w:ascii="Times New Roman" w:eastAsia="Times New Roman" w:hAnsi="Times New Roman" w:cs="Times New Roman"/>
          <w:i/>
          <w:lang w:eastAsia="it-IT"/>
        </w:rPr>
        <w:t>., dalla legge 9.4.2009, n. 33;);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lett.g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)   soggetto che ha stipulato contratto di gruppo europeo di interesse economico (GEIE) ai sensi del d. </w:t>
      </w: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l.vo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 23 luglio 1991, n. 240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>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consorziato per il quale il consorzio ................................................... </w:t>
      </w:r>
      <w:r w:rsidRPr="004C111C">
        <w:rPr>
          <w:rFonts w:ascii="Times New Roman" w:eastAsia="Times New Roman" w:hAnsi="Times New Roman" w:cs="Times New Roman"/>
          <w:i/>
          <w:lang w:eastAsia="it-IT"/>
        </w:rPr>
        <w:t>(indicare la tipologia del consorzio)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concorre;</w:t>
      </w:r>
    </w:p>
    <w:p w:rsidR="004C111C" w:rsidRPr="004C111C" w:rsidRDefault="004C111C" w:rsidP="004C111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lett.g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) operatore economico, ai sensi dell’art.45 co.1 del d.lgs.n.50/2016, stabilito in altro Stato membro, costituito conformemente alla legislazione vigente nel rispettivo Paese;  </w:t>
      </w:r>
    </w:p>
    <w:p w:rsidR="004C111C" w:rsidRPr="004C111C" w:rsidRDefault="004C111C" w:rsidP="004C1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</w:p>
    <w:p w:rsidR="004C111C" w:rsidRPr="004C111C" w:rsidRDefault="004C111C" w:rsidP="004C11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4C111C">
        <w:rPr>
          <w:rFonts w:ascii="Times New Roman" w:eastAsia="Times New Roman" w:hAnsi="Times New Roman" w:cs="Times New Roman"/>
          <w:bCs/>
          <w:iCs/>
          <w:lang w:eastAsia="it-IT"/>
        </w:rPr>
        <w:t>A tal fine ai sensi degli artt.46 e 47 del D.P.R. n.445/2000, consapevole delle responsabilità e sanzioni penali previste dall’art.76 dello stesso D.P.R., per le ipotesi di falsità in atti e dichiarazioni mendaci ivi indicate</w:t>
      </w:r>
    </w:p>
    <w:p w:rsidR="004C111C" w:rsidRPr="004C111C" w:rsidRDefault="004C111C" w:rsidP="004C11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mallCaps/>
          <w:sz w:val="26"/>
          <w:szCs w:val="26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iCs/>
          <w:smallCaps/>
          <w:sz w:val="26"/>
          <w:szCs w:val="26"/>
          <w:lang w:eastAsia="it-IT"/>
        </w:rPr>
        <w:t>d i c h i a r a</w:t>
      </w:r>
    </w:p>
    <w:p w:rsidR="004C111C" w:rsidRPr="004C111C" w:rsidRDefault="004C111C" w:rsidP="004C11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i/>
          <w:lang w:eastAsia="it-IT"/>
        </w:rPr>
        <w:t>di non trovarsi in alcuna delle condizioni di esclusione previste dall’art.80 comma 1 e 2 del d.lgs.n.50/2016</w:t>
      </w:r>
      <w:r>
        <w:rPr>
          <w:rFonts w:ascii="Times New Roman" w:eastAsia="Times New Roman" w:hAnsi="Times New Roman" w:cs="Times New Roman"/>
          <w:b/>
          <w:i/>
          <w:lang w:eastAsia="it-I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i/>
          <w:lang w:eastAsia="it-IT"/>
        </w:rPr>
        <w:t>smi</w:t>
      </w:r>
      <w:proofErr w:type="spellEnd"/>
      <w:r w:rsidRPr="004C111C">
        <w:rPr>
          <w:rFonts w:ascii="Times New Roman" w:eastAsia="Times New Roman" w:hAnsi="Times New Roman" w:cs="Times New Roman"/>
          <w:b/>
          <w:i/>
          <w:lang w:eastAsia="it-IT"/>
        </w:rPr>
        <w:t>,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ed in particolare: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a proprio carico non è stata pronunciata sentenza definitiva o decreto penale di condanna divenuto irrevocabile o sentenza di applicazione della pena su richiesta ai sensi dell'</w:t>
      </w:r>
      <w:hyperlink r:id="rId8" w:anchor="444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444 del codice di procedura penale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per uno dei seguenti reati: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a) delitti, consumati o tentati, di cui agli </w:t>
      </w:r>
      <w:hyperlink r:id="rId9" w:anchor="416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416, 416-bis del codice penale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 ovvero delitti commessi avvalendosi delle condizioni previste dal predetto </w:t>
      </w:r>
      <w:hyperlink r:id="rId10" w:anchor="416-bis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416-bis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 ovvero al fine di agevolare l'attività delle associazioni previste dallo stesso articolo, nonché per i delitti, consumati o tentati, previsti dall'</w:t>
      </w:r>
      <w:hyperlink r:id="rId11" w:anchor="y_1990_0309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74 del decreto del Presidente della Repubblica 9 ottobre 1990, n. 309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>, dall’</w:t>
      </w:r>
      <w:hyperlink r:id="rId12" w:anchor="y_1973_0043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291-quater del decreto del Presidente della Repubblica 23 gennaio 1973, n. 43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 e dall'</w:t>
      </w:r>
      <w:hyperlink r:id="rId13" w:anchor="260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260 del decreto legislativo 3 aprile 2006, n. 152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, in quanto riconducibili alla partecipazione a un'organizzazione criminale, quale definita all'articolo 2 della decisione quadro 2008/841/GAI del Consiglio;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b) delitti, consumati o tentati, di cui agli </w:t>
      </w:r>
      <w:hyperlink r:id="rId14" w:anchor="317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317, 318, 319, 319-ter, 319-quater, 320, 321, 322, 322-bis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5" w:anchor="346-bis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346-bis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, </w:t>
      </w:r>
      <w:hyperlink r:id="rId16" w:anchor="353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353, 353-bis, 354, 355 e 356 del codice penale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 nonché all’</w:t>
      </w:r>
      <w:hyperlink r:id="rId17" w:anchor="2635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2635 del codice civile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c) frode ai sensi dell'articolo 1 della convenzione relativa alla tutela degli interessi finanziari delle Comunità europee;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e) delitti di cui agli </w:t>
      </w:r>
      <w:hyperlink r:id="rId18" w:anchor="648-bis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articoli 648-bis, 648-ter e 648-ter.1 del codice penale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>, riciclaggio di proventi di attività criminose o finanziamento del terrorismo, quali definiti all'</w:t>
      </w:r>
      <w:hyperlink r:id="rId19" w:anchor="y_2007_0109" w:history="1">
        <w:r w:rsidRPr="004C111C">
          <w:rPr>
            <w:rFonts w:ascii="Times New Roman" w:eastAsia="Arial Unicode MS" w:hAnsi="Times New Roman" w:cs="Times New Roman"/>
            <w:color w:val="0000FF"/>
            <w:u w:val="single"/>
            <w:lang w:eastAsia="it-IT"/>
          </w:rPr>
          <w:t>articolo 1 del decreto legislativo 22 giugno 2007, n. 109</w:t>
        </w:r>
      </w:hyperlink>
      <w:r w:rsidRPr="004C111C">
        <w:rPr>
          <w:rFonts w:ascii="Times New Roman" w:eastAsia="Arial Unicode MS" w:hAnsi="Times New Roman" w:cs="Times New Roman"/>
          <w:lang w:eastAsia="it-IT"/>
        </w:rPr>
        <w:t xml:space="preserve"> e successive modificazioni;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f) sfruttamento del lavoro minorile e altre forme di tratta di esseri umani definite con il decreto legislativo 4 marzo 2014, n. 24; </w:t>
      </w:r>
    </w:p>
    <w:p w:rsidR="004C111C" w:rsidRPr="004C111C" w:rsidRDefault="004C111C" w:rsidP="002C2E66">
      <w:p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lang w:eastAsia="it-IT"/>
        </w:rPr>
      </w:pPr>
      <w:r w:rsidRPr="004C111C">
        <w:rPr>
          <w:rFonts w:ascii="Times New Roman" w:eastAsia="Arial Unicode MS" w:hAnsi="Times New Roman" w:cs="Times New Roman"/>
          <w:lang w:eastAsia="it-IT"/>
        </w:rPr>
        <w:t xml:space="preserve">g) ogni altro delitto da cui derivi, quale pena accessoria, l'incapacità di contrattare con la pubblica amministrazione;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it-IT"/>
        </w:rPr>
        <w:t>(</w:t>
      </w:r>
      <w:r w:rsidRPr="004C111C">
        <w:rPr>
          <w:rFonts w:ascii="Times New Roman" w:eastAsia="Times New Roman" w:hAnsi="Times New Roman" w:cs="Times New Roman"/>
          <w:b/>
          <w:bCs/>
          <w:i/>
          <w:iCs/>
          <w:snapToGrid w:val="0"/>
          <w:u w:val="single"/>
          <w:lang w:eastAsia="it-IT"/>
        </w:rPr>
        <w:t xml:space="preserve">SBARRARE  </w:t>
      </w:r>
      <w:r w:rsidRPr="004C111C">
        <w:rPr>
          <w:rFonts w:ascii="Times New Roman" w:eastAsia="Times New Roman" w:hAnsi="Times New Roman" w:cs="Times New Roman"/>
          <w:b/>
          <w:bCs/>
          <w:iCs/>
          <w:snapToGrid w:val="0"/>
          <w:u w:val="single"/>
          <w:lang w:eastAsia="it-IT"/>
        </w:rPr>
        <w:t>DUE</w:t>
      </w:r>
      <w:r w:rsidRPr="004C111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 xml:space="preserve"> </w:t>
      </w:r>
      <w:r w:rsidRPr="004C111C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it-IT"/>
        </w:rPr>
        <w:t xml:space="preserve"> DEI TRE  PERIODI  CHE NON  INTERESSANO)</w:t>
      </w:r>
    </w:p>
    <w:p w:rsidR="004C111C" w:rsidRPr="004C111C" w:rsidRDefault="004C111C" w:rsidP="002C2E6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non ricorre una delle cause di esclusione previste all’art.80 comma 1 e 2 del d.lgs.n.50/2016 per uno dei soggetti di cui al comma 3 del medesimo articolo 80  cessati dalle relative cariche </w:t>
      </w:r>
      <w:r w:rsidRPr="004C111C">
        <w:rPr>
          <w:rFonts w:ascii="Times New Roman" w:eastAsia="Times New Roman" w:hAnsi="Times New Roman" w:cs="Times New Roman"/>
          <w:b/>
          <w:lang w:eastAsia="it-IT"/>
        </w:rPr>
        <w:t>nell’anno antecedente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la data di pubblicazione del bando di gara;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 xml:space="preserve">            </w:t>
      </w:r>
      <w:r w:rsidRPr="004C111C">
        <w:rPr>
          <w:rFonts w:ascii="Times New Roman" w:eastAsia="Times New Roman" w:hAnsi="Times New Roman" w:cs="Times New Roman"/>
          <w:b/>
          <w:bCs/>
          <w:snapToGrid w:val="0"/>
          <w:u w:val="single"/>
          <w:lang w:eastAsia="it-IT"/>
        </w:rPr>
        <w:t>Si  indicano  i  seguenti  soggetti  cessati  dalle  cariche</w:t>
      </w:r>
      <w:r w:rsidRPr="004C111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 xml:space="preserve">: 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4C111C">
        <w:rPr>
          <w:rFonts w:ascii="Times New Roman" w:eastAsia="Times New Roman" w:hAnsi="Times New Roman" w:cs="Times New Roman"/>
          <w:snapToGrid w:val="0"/>
          <w:lang w:eastAsia="it-IT"/>
        </w:rPr>
        <w:t xml:space="preserve">            COGNOME - NOME ………………………………CARICA RICOPERTA………..…………………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bCs/>
          <w:snapToGrid w:val="0"/>
          <w:lang w:eastAsia="it-IT"/>
        </w:rPr>
      </w:pPr>
      <w:r w:rsidRPr="004C111C">
        <w:rPr>
          <w:rFonts w:ascii="Times New Roman" w:eastAsia="Times New Roman" w:hAnsi="Times New Roman" w:cs="Times New Roman"/>
          <w:snapToGrid w:val="0"/>
          <w:lang w:eastAsia="it-IT"/>
        </w:rPr>
        <w:t xml:space="preserve">            COGNOME - NOME ………………………………CARICA RICOPERTA………..…………………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napToGrid w:val="0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>ovvero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snapToGrid w:val="0"/>
          <w:lang w:eastAsia="it-IT"/>
        </w:rPr>
        <w:t xml:space="preserve">            (</w:t>
      </w:r>
      <w:r w:rsidRPr="004C111C">
        <w:rPr>
          <w:rFonts w:ascii="Times New Roman" w:eastAsia="Times New Roman" w:hAnsi="Times New Roman" w:cs="Times New Roman"/>
          <w:i/>
          <w:iCs/>
          <w:snapToGrid w:val="0"/>
          <w:lang w:eastAsia="it-IT"/>
        </w:rPr>
        <w:t>qualora ricorra una delle cause di esclusione</w:t>
      </w:r>
      <w:r w:rsidRPr="004C111C">
        <w:rPr>
          <w:rFonts w:ascii="Times New Roman" w:eastAsia="Times New Roman" w:hAnsi="Times New Roman" w:cs="Times New Roman"/>
          <w:snapToGrid w:val="0"/>
          <w:lang w:eastAsia="it-IT"/>
        </w:rPr>
        <w:t>)</w:t>
      </w:r>
      <w:r w:rsidRPr="004C111C">
        <w:rPr>
          <w:rFonts w:ascii="Times New Roman" w:eastAsia="Times New Roman" w:hAnsi="Times New Roman" w:cs="Times New Roman"/>
          <w:b/>
          <w:bCs/>
          <w:snapToGrid w:val="0"/>
          <w:lang w:eastAsia="it-IT"/>
        </w:rPr>
        <w:t xml:space="preserve">  </w:t>
      </w:r>
      <w:r w:rsidRPr="004C111C">
        <w:rPr>
          <w:rFonts w:ascii="Times New Roman" w:eastAsia="Times New Roman" w:hAnsi="Times New Roman" w:cs="Times New Roman"/>
          <w:snapToGrid w:val="0"/>
          <w:u w:val="single"/>
          <w:lang w:eastAsia="it-IT"/>
        </w:rPr>
        <w:t xml:space="preserve">allega </w:t>
      </w:r>
      <w:r w:rsidRPr="004C111C">
        <w:rPr>
          <w:rFonts w:ascii="Times New Roman" w:eastAsia="Times New Roman" w:hAnsi="Times New Roman" w:cs="Times New Roman"/>
          <w:snapToGrid w:val="0"/>
          <w:lang w:eastAsia="it-IT"/>
        </w:rPr>
        <w:t xml:space="preserve">apposita documentazione comprovante </w:t>
      </w:r>
      <w:r w:rsidRPr="004C111C">
        <w:rPr>
          <w:rFonts w:ascii="Times New Roman" w:eastAsia="Times New Roman" w:hAnsi="Times New Roman" w:cs="Times New Roman"/>
          <w:b/>
          <w:snapToGrid w:val="0"/>
          <w:lang w:eastAsia="it-IT"/>
        </w:rPr>
        <w:t>l’adozione da parte dell’impresa di una completa ed effettiva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dissociazione della condotta penalmente sanzionata per uno o più soggetti di cui all’art.80 comma 3 del d.lgs.n.50/2016 cessati dalle relative cariche nell’anno antecedente la data di pubblicazione del bando di gara ovvero si forniscono le seguenti ulteriori dichiarazioni/precisazioni ................................................................................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lastRenderedPageBreak/>
        <w:tab/>
      </w:r>
      <w:r w:rsidRPr="004C111C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4C111C" w:rsidRPr="004C111C" w:rsidRDefault="004C111C" w:rsidP="004C111C">
      <w:pPr>
        <w:widowControl w:val="0"/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lang w:eastAsia="it-IT"/>
        </w:rPr>
        <w:tab/>
      </w:r>
      <w:r w:rsidRPr="004C111C">
        <w:rPr>
          <w:rFonts w:ascii="Times New Roman" w:eastAsia="Times New Roman" w:hAnsi="Times New Roman" w:cs="Times New Roman"/>
          <w:lang w:eastAsia="it-IT"/>
        </w:rPr>
        <w:t>che non vi sono stati, nell’anno antecedente la data di pubblicazione del bando di gara, soggetti di cui al comma 3 dell’art. 80 del D.lgs. n. 163/06 cessati dalle relative cariche;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a proprio carico non sussistono cause di decadenza, di sospensione o di divieto previste dall'</w:t>
      </w:r>
      <w:hyperlink r:id="rId20" w:anchor="067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67 del decreto legislativo 6 settembre 2011, n. 159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o di un tentativo di infiltrazione mafiosa di cui all'</w:t>
      </w:r>
      <w:hyperlink r:id="rId21" w:anchor="084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84, comma 4, del medesimo decreto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non ha commesso violazioni gravi, definitivamente accertate, rispetto agli obblighi relativi al pagamento delle imposte e tasse o dei contributi previdenziali, secondo la legislazione italiana o quella dello Stato in cui sono stabiliti;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non ha commesso gravi infrazioni debitamente accertate alle norme in materia di salute e sicurezza sul lavoro nonché agli obblighi di cui all'</w:t>
      </w:r>
      <w:hyperlink r:id="rId22" w:anchor="030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30, comma 3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del D.lgs. n.50/16;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non si trova in stato di fallimento, di liquidazione coatta, di concordato preventivo, salvo il caso di concordato con continuità aziendale, o nei cui riguardi non è in corso un procedimento per la dichiarazione di una di tali situazioni, fermo restando quanto previsto dall'</w:t>
      </w:r>
      <w:hyperlink r:id="rId23" w:anchor="110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110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del D.lgs. n.50/16;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non si è reso colpevole di gravi illeciti professionali, tali da rendere dubbia la sua integrità o affidabilità; non vi sono state a proprio carico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non vi è stato da parte del sottoscritto operatore economico il tentativo di influenzare indebitamente il processo decisionale della stazione appaltante o di ottenere informazioni riservate ai fini di proprio vantaggio; non sono state fornite, da parte del sottoscritto operatore economico, anche per negligenza, informazioni false o fuorvianti suscettibili di influenzare le decisioni sull'esclusione, la selezione o l'aggiudicazione ovvero non sono state omesse da parte del sottoscritto operatore economico le informazioni dovute ai fini del corretto svolgimento della procedura di selezione;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la partecipazione del sottoscritto operatore economico non determina una situazione di conflitto di interesse ai sensi dell'</w:t>
      </w:r>
      <w:hyperlink r:id="rId24" w:anchor="042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42, comma 2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del D.lgs. n.50/16,  e come tale non diversamente risolvibile;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il sottoscritto operatore economico non è stato coinvolto nella preparazione della procedura d'appalto di cui all'</w:t>
      </w:r>
      <w:hyperlink r:id="rId25" w:anchor="067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67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del </w:t>
      </w: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 n. 50/16 e/o non ha fornito la documentazione di cui all’art. 66 co.2 del D.lgs. n.50/16 e/o non ha altrimenti partecipato alla preparazione della procedura di aggiudicazione dell’appalto;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e comunque che non sussiste una distorsione della concorrenza derivante dal precedente coinvolgimento da parte del sottoscritto operatore economico nella preparazione della procedura d'appalto di cui all'</w:t>
      </w:r>
      <w:hyperlink r:id="rId26" w:anchor="067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67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del </w:t>
      </w: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 n. 50/16;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non è soggetto alla sanzione </w:t>
      </w: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interdittiva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 di cui all'</w:t>
      </w:r>
      <w:hyperlink r:id="rId27" w:anchor="09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9, comma 2, lettera c) del decreto legislativo 8 giugno 2001, n. 231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o ad altra sanzione che comporta il divieto di contrarre con la pubblica amministrazione, compresi i provvedimenti </w:t>
      </w:r>
      <w:proofErr w:type="spellStart"/>
      <w:r w:rsidRPr="004C111C">
        <w:rPr>
          <w:rFonts w:ascii="Times New Roman" w:eastAsia="Times New Roman" w:hAnsi="Times New Roman" w:cs="Times New Roman"/>
          <w:lang w:eastAsia="it-IT"/>
        </w:rPr>
        <w:t>interdittivi</w:t>
      </w:r>
      <w:proofErr w:type="spellEnd"/>
      <w:r w:rsidRPr="004C111C">
        <w:rPr>
          <w:rFonts w:ascii="Times New Roman" w:eastAsia="Times New Roman" w:hAnsi="Times New Roman" w:cs="Times New Roman"/>
          <w:lang w:eastAsia="it-IT"/>
        </w:rPr>
        <w:t xml:space="preserve"> di cui all'</w:t>
      </w:r>
      <w:hyperlink r:id="rId28" w:anchor="014" w:history="1">
        <w:r w:rsidRPr="004C111C">
          <w:rPr>
            <w:rFonts w:ascii="Times New Roman" w:eastAsia="Times New Roman" w:hAnsi="Times New Roman" w:cs="Times New Roman"/>
            <w:lang w:eastAsia="it-IT"/>
          </w:rPr>
          <w:t>articolo 14 del decreto legislativo 9 aprile 2008, n. 81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4C111C" w:rsidRPr="004C111C" w:rsidRDefault="004C111C" w:rsidP="002C2E66">
      <w:pPr>
        <w:widowControl w:val="0"/>
        <w:numPr>
          <w:ilvl w:val="0"/>
          <w:numId w:val="4"/>
        </w:numPr>
        <w:tabs>
          <w:tab w:val="left" w:pos="284"/>
          <w:tab w:val="left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non è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4C111C" w:rsidRPr="004C111C" w:rsidRDefault="004C111C" w:rsidP="002C2E66">
      <w:pPr>
        <w:widowControl w:val="0"/>
        <w:numPr>
          <w:ilvl w:val="0"/>
          <w:numId w:val="8"/>
        </w:numPr>
        <w:tabs>
          <w:tab w:val="clear" w:pos="360"/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lang w:eastAsia="it-IT"/>
        </w:rPr>
        <w:t>(</w:t>
      </w:r>
      <w:r w:rsidRPr="004C111C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CANCELLARE UNO</w:t>
      </w:r>
      <w:r w:rsidRPr="004C111C">
        <w:rPr>
          <w:rFonts w:ascii="Times New Roman" w:eastAsia="Times New Roman" w:hAnsi="Times New Roman" w:cs="Times New Roman"/>
          <w:b/>
          <w:bCs/>
          <w:lang w:eastAsia="it-IT"/>
        </w:rPr>
        <w:t xml:space="preserve"> DEI DUE PERIODI CHE NON INTERESSA)</w:t>
      </w:r>
    </w:p>
    <w:p w:rsidR="004C111C" w:rsidRPr="004C111C" w:rsidRDefault="004C111C" w:rsidP="002C2E66">
      <w:pPr>
        <w:widowControl w:val="0"/>
        <w:tabs>
          <w:tab w:val="left" w:pos="284"/>
          <w:tab w:val="num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non ha violato il divieto di intestazione fiduciaria posto all'articolo 17 della  </w:t>
      </w:r>
      <w:r w:rsidRPr="004C111C">
        <w:rPr>
          <w:rFonts w:ascii="Times New Roman" w:eastAsia="Times New Roman" w:hAnsi="Times New Roman" w:cs="Times New Roman"/>
          <w:i/>
          <w:iCs/>
          <w:lang w:eastAsia="it-IT"/>
        </w:rPr>
        <w:t>legge 19 marzo 1990, n. 55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4C111C" w:rsidRPr="004C111C" w:rsidRDefault="004C111C" w:rsidP="002C2E66">
      <w:pPr>
        <w:widowControl w:val="0"/>
        <w:tabs>
          <w:tab w:val="left" w:pos="284"/>
          <w:tab w:val="num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4C111C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4C111C" w:rsidRPr="004C111C" w:rsidRDefault="004C111C" w:rsidP="002C2E66">
      <w:pPr>
        <w:widowControl w:val="0"/>
        <w:tabs>
          <w:tab w:val="left" w:pos="284"/>
          <w:tab w:val="num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pur avendo violato il divieto di intestazione fiduciaria posto all’art.17 della </w:t>
      </w:r>
      <w:r w:rsidRPr="004C111C">
        <w:rPr>
          <w:rFonts w:ascii="Times New Roman" w:eastAsia="Times New Roman" w:hAnsi="Times New Roman" w:cs="Times New Roman"/>
          <w:u w:val="single"/>
          <w:lang w:eastAsia="it-IT"/>
        </w:rPr>
        <w:t>legge 19 marzo 1990 n.55 è trascorso un anno dall’accertamento definitivo della violazione e comunque la violazione è stata rimossa;</w:t>
      </w:r>
    </w:p>
    <w:p w:rsidR="004C111C" w:rsidRPr="004C111C" w:rsidRDefault="004C111C" w:rsidP="004C111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4C111C">
        <w:rPr>
          <w:rFonts w:ascii="Times New Roman" w:eastAsia="Times New Roman" w:hAnsi="Times New Roman" w:cs="Times New Roman"/>
          <w:iCs/>
          <w:lang w:eastAsia="he-IL" w:bidi="he-IL"/>
        </w:rPr>
        <w:t>(</w:t>
      </w:r>
      <w:r w:rsidRPr="004C111C">
        <w:rPr>
          <w:rFonts w:ascii="Times New Roman" w:eastAsia="Times New Roman" w:hAnsi="Times New Roman" w:cs="Times New Roman"/>
          <w:b/>
          <w:iCs/>
          <w:lang w:eastAsia="he-IL" w:bidi="he-IL"/>
        </w:rPr>
        <w:t>CANCELLARE  DUE  DEI  TRE  PERIODI  CHE  NON  INTERESSANO</w:t>
      </w:r>
      <w:r w:rsidRPr="004C111C">
        <w:rPr>
          <w:rFonts w:ascii="Times New Roman" w:eastAsia="Times New Roman" w:hAnsi="Times New Roman" w:cs="Times New Roman"/>
          <w:bCs/>
          <w:iCs/>
          <w:lang w:eastAsia="he-IL" w:bidi="he-IL"/>
        </w:rPr>
        <w:t>)</w:t>
      </w:r>
    </w:p>
    <w:p w:rsidR="004C111C" w:rsidRPr="004C111C" w:rsidRDefault="004C111C" w:rsidP="004C111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u w:val="single"/>
          <w:lang w:eastAsia="it-IT"/>
        </w:rPr>
        <w:t>di  essere  in  regola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con le norme che disciplinano  il  diritto  al  lavoro  dei  disabili, di cui alla </w:t>
      </w:r>
      <w:hyperlink w:history="1">
        <w:r w:rsidRPr="004C111C">
          <w:rPr>
            <w:rFonts w:ascii="Times New Roman" w:eastAsia="Times New Roman" w:hAnsi="Times New Roman" w:cs="Times New Roman"/>
            <w:lang w:eastAsia="it-IT"/>
          </w:rPr>
          <w:t>legge 12 marzo 1999, n. 68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 xml:space="preserve"> ;  </w:t>
      </w:r>
    </w:p>
    <w:p w:rsidR="004C111C" w:rsidRPr="004C111C" w:rsidRDefault="004C111C" w:rsidP="004C111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lang w:eastAsia="it-IT"/>
        </w:rPr>
        <w:t xml:space="preserve">ovvero 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C111C" w:rsidRPr="004C111C" w:rsidRDefault="004C111C" w:rsidP="004C111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l'impresa non è tenuta all'applicazione delle norme che disciplinano  il  diritto  al  lavoro  dei  disabili di cui alla </w:t>
      </w:r>
      <w:hyperlink w:history="1">
        <w:r w:rsidRPr="004C111C">
          <w:rPr>
            <w:rFonts w:ascii="Times New Roman" w:eastAsia="Times New Roman" w:hAnsi="Times New Roman" w:cs="Times New Roman"/>
            <w:lang w:eastAsia="it-IT"/>
          </w:rPr>
          <w:t>legge 12 marzo 1999, n. 68</w:t>
        </w:r>
      </w:hyperlink>
      <w:r w:rsidRPr="004C111C">
        <w:rPr>
          <w:rFonts w:ascii="Times New Roman" w:eastAsia="Times New Roman" w:hAnsi="Times New Roman" w:cs="Times New Roman"/>
          <w:lang w:eastAsia="it-IT"/>
        </w:rPr>
        <w:t>, avendo alle dipendenze un numero di lavoratori inferiore a quindici;</w:t>
      </w:r>
    </w:p>
    <w:p w:rsidR="004C111C" w:rsidRPr="004C111C" w:rsidRDefault="004C111C" w:rsidP="004C111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Times New Roman" w:hAnsi="Times New Roman" w:cs="Times New Roman"/>
          <w:b/>
          <w:bCs/>
          <w:lang w:eastAsia="it-IT"/>
        </w:rPr>
        <w:t xml:space="preserve">ovvero 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C111C" w:rsidRPr="004C111C" w:rsidRDefault="004C111C" w:rsidP="004C111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 xml:space="preserve">che l'impresa </w:t>
      </w:r>
      <w:r w:rsidRPr="004C111C">
        <w:rPr>
          <w:rFonts w:ascii="Times New Roman" w:eastAsia="Times New Roman" w:hAnsi="Times New Roman" w:cs="Times New Roman"/>
          <w:bCs/>
          <w:lang w:eastAsia="it-IT"/>
        </w:rPr>
        <w:t>avendo alle dipendenze un numero di lavoratori compreso tra 15 e 35 e, non avendo proceduto – successivamente al 18.1.2000 – ad assunzioni che abbiano incrementato l’organico, non è attualmente obbligata a presentare il prospetto informativo di cui all’art. 9 della legge n.68/99;</w:t>
      </w:r>
    </w:p>
    <w:p w:rsidR="004C111C" w:rsidRPr="004C111C" w:rsidRDefault="004C111C" w:rsidP="004C111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4C111C">
        <w:rPr>
          <w:rFonts w:ascii="Times New Roman" w:eastAsia="Times New Roman" w:hAnsi="Times New Roman" w:cs="Times New Roman"/>
          <w:iCs/>
          <w:lang w:eastAsia="he-IL" w:bidi="he-IL"/>
        </w:rPr>
        <w:t>(</w:t>
      </w:r>
      <w:r w:rsidRPr="004C111C">
        <w:rPr>
          <w:rFonts w:ascii="Times New Roman" w:eastAsia="Times New Roman" w:hAnsi="Times New Roman" w:cs="Times New Roman"/>
          <w:b/>
          <w:iCs/>
          <w:lang w:eastAsia="he-IL" w:bidi="he-IL"/>
        </w:rPr>
        <w:t>CANCELLARE  DUE  DEI  TRE  PERIODI  CHE  NON  INTERESSANO</w:t>
      </w:r>
      <w:r w:rsidRPr="004C111C">
        <w:rPr>
          <w:rFonts w:ascii="Times New Roman" w:eastAsia="Times New Roman" w:hAnsi="Times New Roman" w:cs="Times New Roman"/>
          <w:bCs/>
          <w:iCs/>
          <w:lang w:eastAsia="he-IL" w:bidi="he-IL"/>
        </w:rPr>
        <w:t>)</w:t>
      </w:r>
    </w:p>
    <w:p w:rsidR="004C111C" w:rsidRPr="004C111C" w:rsidRDefault="004C111C" w:rsidP="002C2E66">
      <w:pPr>
        <w:widowControl w:val="0"/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r w:rsidRPr="004C111C">
        <w:rPr>
          <w:rFonts w:ascii="Times New Roman" w:eastAsia="Arial" w:hAnsi="Times New Roman" w:cs="Times New Roman"/>
          <w:lang w:eastAsia="ar-SA"/>
        </w:rPr>
        <w:t xml:space="preserve">che </w:t>
      </w:r>
      <w:r w:rsidRPr="004C111C">
        <w:rPr>
          <w:rFonts w:ascii="Times New Roman" w:eastAsia="Arial" w:hAnsi="Times New Roman" w:cs="Times New Roman"/>
          <w:b/>
          <w:u w:val="single"/>
          <w:lang w:eastAsia="ar-SA"/>
        </w:rPr>
        <w:t>non è stato vittima di reati previsti e puniti dagli artt.317 (CONCUSSIONE) e 629 (ESTORSIONE) del codice penale, aggravati ai sensi dell’articolo 7 del decreto-legge 13 maggio 1991 n.152, convertito con modificazioni dalla legge 12 luglio 1991 n.203</w:t>
      </w:r>
      <w:r w:rsidRPr="004C111C">
        <w:rPr>
          <w:rFonts w:ascii="Times New Roman" w:eastAsia="Arial" w:hAnsi="Times New Roman" w:cs="Times New Roman"/>
          <w:lang w:eastAsia="ar-SA"/>
        </w:rPr>
        <w:t>, e non ha, in conseguenza denunciato alcun fatto all’autorità giudiziaria;</w:t>
      </w:r>
    </w:p>
    <w:p w:rsidR="004C111C" w:rsidRPr="004C111C" w:rsidRDefault="004C111C" w:rsidP="002C2E66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4C111C">
        <w:rPr>
          <w:rFonts w:ascii="Times New Roman" w:eastAsia="Arial" w:hAnsi="Times New Roman" w:cs="Times New Roman"/>
          <w:b/>
          <w:lang w:eastAsia="ar-SA"/>
        </w:rPr>
        <w:t>ovvero</w:t>
      </w:r>
    </w:p>
    <w:p w:rsidR="004C111C" w:rsidRPr="004C111C" w:rsidRDefault="004C111C" w:rsidP="002C2E66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Arial" w:hAnsi="Times New Roman" w:cs="Times New Roman"/>
          <w:lang w:eastAsia="ar-SA"/>
        </w:rPr>
      </w:pPr>
      <w:r w:rsidRPr="004C111C">
        <w:rPr>
          <w:rFonts w:ascii="Times New Roman" w:eastAsia="Arial" w:hAnsi="Times New Roman" w:cs="Times New Roman"/>
          <w:lang w:eastAsia="ar-SA"/>
        </w:rPr>
        <w:lastRenderedPageBreak/>
        <w:t xml:space="preserve">che è stato vittima di reati previsti e puniti dagli artt.317 e 629 del codice penale </w:t>
      </w:r>
      <w:r w:rsidRPr="004C111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4C111C">
        <w:rPr>
          <w:rFonts w:ascii="Times New Roman" w:eastAsia="Arial" w:hAnsi="Times New Roman" w:cs="Times New Roman"/>
          <w:lang w:eastAsia="ar-SA"/>
        </w:rPr>
        <w:t>, ed ha, in conseguenza denunciato i fatti all’autorità giudiziaria;</w:t>
      </w:r>
    </w:p>
    <w:p w:rsidR="004C111C" w:rsidRPr="004C111C" w:rsidRDefault="004C111C" w:rsidP="002C2E66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4C111C">
        <w:rPr>
          <w:rFonts w:ascii="Times New Roman" w:eastAsia="Arial" w:hAnsi="Times New Roman" w:cs="Times New Roman"/>
          <w:b/>
          <w:lang w:eastAsia="ar-SA"/>
        </w:rPr>
        <w:t>ovvero</w:t>
      </w:r>
    </w:p>
    <w:p w:rsidR="004C111C" w:rsidRPr="004C111C" w:rsidRDefault="004C111C" w:rsidP="002C2E66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4C111C">
        <w:rPr>
          <w:rFonts w:ascii="Times New Roman" w:eastAsia="Arial" w:hAnsi="Times New Roman" w:cs="Times New Roman"/>
          <w:lang w:eastAsia="ar-SA"/>
        </w:rPr>
        <w:t xml:space="preserve">che pur essendo stato vittima di reati previsti e puniti dagli artt.317 e 629 del codice penale, </w:t>
      </w:r>
      <w:r w:rsidRPr="004C111C">
        <w:rPr>
          <w:rFonts w:ascii="Times New Roman" w:eastAsia="Arial" w:hAnsi="Times New Roman" w:cs="Times New Roman"/>
          <w:b/>
          <w:u w:val="single"/>
          <w:lang w:eastAsia="ar-SA"/>
        </w:rPr>
        <w:t>aggravati ai sensi dell’articolo 7 del decreto-legge 13 maggio 1991 n.152, convertito con modificazioni dalla legge 12 luglio 1991 n.203</w:t>
      </w:r>
      <w:r w:rsidRPr="004C111C">
        <w:rPr>
          <w:rFonts w:ascii="Times New Roman" w:eastAsia="Arial" w:hAnsi="Times New Roman" w:cs="Times New Roman"/>
          <w:lang w:eastAsia="ar-SA"/>
        </w:rPr>
        <w:t>, non ha denunciato i fatti all’autorità giudiziaria, ricorrendo i casi previsti dall’art.4, primo comma, della legge 24/11/1981 n.689;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C111C" w:rsidRPr="004C111C" w:rsidRDefault="004C111C" w:rsidP="004C111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bCs/>
          <w:spacing w:val="-2"/>
          <w:lang w:eastAsia="it-IT"/>
        </w:rPr>
        <w:t>che non si trova</w:t>
      </w:r>
      <w:r w:rsidRPr="004C111C">
        <w:rPr>
          <w:rFonts w:ascii="Times New Roman" w:eastAsia="Times New Roman" w:hAnsi="Times New Roman" w:cs="Times New Roman"/>
          <w:spacing w:val="-2"/>
          <w:lang w:eastAsia="it-IT"/>
        </w:rPr>
        <w:t xml:space="preserve"> in alcuna situazione di controllo </w:t>
      </w:r>
      <w:r w:rsidRPr="004C111C">
        <w:rPr>
          <w:rFonts w:ascii="Times New Roman" w:eastAsia="Times New Roman" w:hAnsi="Times New Roman" w:cs="Times New Roman"/>
          <w:lang w:eastAsia="it-IT"/>
        </w:rPr>
        <w:t xml:space="preserve"> di  cui all'articolo 2359 del codice civile rispetto ad un altro partecipante alla medesima procedura di affidamento che  comporti che le offerte sono imputabili ad un unico centro decisionale;</w:t>
      </w:r>
    </w:p>
    <w:p w:rsidR="004C111C" w:rsidRPr="004C111C" w:rsidRDefault="004C111C" w:rsidP="004C111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4C111C">
        <w:rPr>
          <w:rFonts w:ascii="Times New Roman" w:eastAsia="Times New Roman" w:hAnsi="Times New Roman" w:cs="Times New Roman"/>
          <w:lang w:eastAsia="it-IT"/>
        </w:rPr>
        <w:t>che non si trova</w:t>
      </w:r>
      <w:r w:rsidRPr="004C111C">
        <w:rPr>
          <w:rFonts w:ascii="Times New Roman" w:eastAsia="Times New Roman" w:hAnsi="Times New Roman" w:cs="Times New Roman"/>
          <w:bCs/>
          <w:lang w:eastAsia="it-IT"/>
        </w:rPr>
        <w:t>, rispetto ad un altro partecipante alla med</w:t>
      </w:r>
      <w:r w:rsidR="001810FF">
        <w:rPr>
          <w:rFonts w:ascii="Times New Roman" w:eastAsia="Times New Roman" w:hAnsi="Times New Roman" w:cs="Times New Roman"/>
          <w:bCs/>
          <w:lang w:eastAsia="it-IT"/>
        </w:rPr>
        <w:t>e</w:t>
      </w:r>
      <w:r w:rsidRPr="004C111C">
        <w:rPr>
          <w:rFonts w:ascii="Times New Roman" w:eastAsia="Times New Roman" w:hAnsi="Times New Roman" w:cs="Times New Roman"/>
          <w:bCs/>
          <w:lang w:eastAsia="it-IT"/>
        </w:rPr>
        <w:t xml:space="preserve">sima procedura di affidamento,  in una qualsiasi relazione anche di fatto che comporti che le rispettive offerte siano imputabili ad un </w:t>
      </w:r>
      <w:r w:rsidRPr="004C111C">
        <w:rPr>
          <w:rFonts w:ascii="Times New Roman" w:eastAsia="Times New Roman" w:hAnsi="Times New Roman" w:cs="Times New Roman"/>
          <w:lang w:eastAsia="it-IT"/>
        </w:rPr>
        <w:t>unico centro decisionale</w:t>
      </w:r>
      <w:r w:rsidRPr="004C111C">
        <w:rPr>
          <w:rFonts w:ascii="Times New Roman" w:eastAsia="Times New Roman" w:hAnsi="Times New Roman" w:cs="Times New Roman"/>
          <w:bCs/>
          <w:lang w:eastAsia="it-IT"/>
        </w:rPr>
        <w:t>;</w:t>
      </w:r>
    </w:p>
    <w:p w:rsidR="002C2E66" w:rsidRPr="002C2E66" w:rsidRDefault="002C2E66" w:rsidP="00C339F7">
      <w:pPr>
        <w:tabs>
          <w:tab w:val="left" w:pos="5194"/>
        </w:tabs>
        <w:autoSpaceDE w:val="0"/>
        <w:autoSpaceDN w:val="0"/>
        <w:spacing w:after="0" w:line="270" w:lineRule="exact"/>
        <w:jc w:val="both"/>
        <w:rPr>
          <w:rFonts w:ascii="Garamond" w:eastAsia="Times New Roman" w:hAnsi="Garamond" w:cs="Times New Roman"/>
          <w:b/>
          <w:noProof/>
          <w:sz w:val="16"/>
          <w:szCs w:val="16"/>
          <w:lang w:eastAsia="it-IT"/>
        </w:rPr>
      </w:pPr>
    </w:p>
    <w:p w:rsidR="00C339F7" w:rsidRPr="00C339F7" w:rsidRDefault="004C111C" w:rsidP="00C339F7">
      <w:pPr>
        <w:tabs>
          <w:tab w:val="left" w:pos="5194"/>
        </w:tabs>
        <w:autoSpaceDE w:val="0"/>
        <w:autoSpaceDN w:val="0"/>
        <w:spacing w:after="0" w:line="270" w:lineRule="exact"/>
        <w:jc w:val="both"/>
        <w:rPr>
          <w:rFonts w:ascii="Times New Roman" w:eastAsia="Times New Roman" w:hAnsi="Times New Roman" w:cs="Times New Roman"/>
          <w:b/>
          <w:noProof/>
          <w:lang w:eastAsia="it-IT"/>
        </w:rPr>
      </w:pPr>
      <w:r w:rsidRPr="002C2E66">
        <w:rPr>
          <w:rFonts w:ascii="Times New Roman" w:eastAsia="Times New Roman" w:hAnsi="Times New Roman" w:cs="Times New Roman"/>
          <w:b/>
          <w:noProof/>
          <w:lang w:eastAsia="it-IT"/>
        </w:rPr>
        <w:t xml:space="preserve">           </w:t>
      </w:r>
      <w:r w:rsidR="00C339F7" w:rsidRPr="00C339F7">
        <w:rPr>
          <w:rFonts w:ascii="Times New Roman" w:eastAsia="Times New Roman" w:hAnsi="Times New Roman" w:cs="Times New Roman"/>
          <w:b/>
          <w:noProof/>
          <w:lang w:eastAsia="it-IT"/>
        </w:rPr>
        <w:t>A tal fine ai sensi degli articoli 46, 47 e 77-bis del d.P.R. 28 dicembre 2000, n. 445, e successive modifiche, consapevole delle sanzio</w:t>
      </w:r>
      <w:r w:rsidRPr="002C2E66">
        <w:rPr>
          <w:rFonts w:ascii="Times New Roman" w:eastAsia="Times New Roman" w:hAnsi="Times New Roman" w:cs="Times New Roman"/>
          <w:b/>
          <w:noProof/>
          <w:lang w:eastAsia="it-IT"/>
        </w:rPr>
        <w:t>ni penali previste dall'art.</w:t>
      </w:r>
      <w:r w:rsidR="00C339F7" w:rsidRPr="00C339F7">
        <w:rPr>
          <w:rFonts w:ascii="Times New Roman" w:eastAsia="Times New Roman" w:hAnsi="Times New Roman" w:cs="Times New Roman"/>
          <w:b/>
          <w:noProof/>
          <w:lang w:eastAsia="it-IT"/>
        </w:rPr>
        <w:t xml:space="preserve"> 76 del </w:t>
      </w:r>
      <w:r w:rsidRPr="002C2E66">
        <w:rPr>
          <w:rFonts w:ascii="Times New Roman" w:eastAsia="Times New Roman" w:hAnsi="Times New Roman" w:cs="Times New Roman"/>
          <w:b/>
          <w:noProof/>
          <w:lang w:eastAsia="it-IT"/>
        </w:rPr>
        <w:t>medesimo D</w:t>
      </w:r>
      <w:r w:rsidR="00C339F7" w:rsidRPr="00C339F7">
        <w:rPr>
          <w:rFonts w:ascii="Times New Roman" w:eastAsia="Times New Roman" w:hAnsi="Times New Roman" w:cs="Times New Roman"/>
          <w:b/>
          <w:noProof/>
          <w:lang w:eastAsia="it-IT"/>
        </w:rPr>
        <w:t>.P.R.</w:t>
      </w:r>
      <w:r w:rsidRPr="002C2E66">
        <w:rPr>
          <w:rFonts w:ascii="Times New Roman" w:eastAsia="Times New Roman" w:hAnsi="Times New Roman" w:cs="Times New Roman"/>
          <w:b/>
          <w:noProof/>
          <w:lang w:eastAsia="it-IT"/>
        </w:rPr>
        <w:t xml:space="preserve"> n. 445/2000, per le </w:t>
      </w:r>
      <w:r w:rsidR="00C339F7" w:rsidRPr="00C339F7">
        <w:rPr>
          <w:rFonts w:ascii="Times New Roman" w:eastAsia="Times New Roman" w:hAnsi="Times New Roman" w:cs="Times New Roman"/>
          <w:b/>
          <w:noProof/>
          <w:lang w:eastAsia="it-IT"/>
        </w:rPr>
        <w:t>ipotesi di falsità in atti e dichiarazioni mendaci ivi indicate,</w:t>
      </w:r>
      <w:r w:rsidRPr="002C2E66">
        <w:rPr>
          <w:rFonts w:ascii="Times New Roman" w:eastAsia="Times New Roman" w:hAnsi="Times New Roman" w:cs="Times New Roman"/>
          <w:b/>
          <w:noProof/>
          <w:lang w:eastAsia="it-IT"/>
        </w:rPr>
        <w:t xml:space="preserve"> </w:t>
      </w:r>
    </w:p>
    <w:p w:rsidR="00C339F7" w:rsidRPr="00C339F7" w:rsidRDefault="004C111C" w:rsidP="002C2E66">
      <w:pPr>
        <w:tabs>
          <w:tab w:val="left" w:pos="5194"/>
        </w:tabs>
        <w:autoSpaceDE w:val="0"/>
        <w:autoSpaceDN w:val="0"/>
        <w:spacing w:before="120" w:after="120" w:line="240" w:lineRule="auto"/>
        <w:ind w:left="425" w:firstLine="23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</w:pPr>
      <w:r w:rsidRPr="001810FF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t>DICHIARA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accettare, senza condizione o riserva alcuna, tutte le norme e disposizioni contenute </w:t>
      </w:r>
      <w:r w:rsidRPr="00C339F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nel bando, nel disciplinare di gara, nello schema di contratto, nel capitolato speciale d’appalto, nei piani di sicurezza, nei grafici di progetto;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essersi recato sul luogo di esecuzione dei lavori;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preso conoscenza e di aver tenuto conto nella formulazione dell’offerta delle condizioni contrattuali e degli oneri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avere nel complesso preso conoscenza della natura dell’appalto e di tutte le circostanze generali, particolari e locali, nessuna esclusa ed eccettuata,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 di aver preso conoscenza delle condizioni locali, della viabilità di accesso, di aver verificato le capacità e la disponibilità, compatibili con i tempi di esecuzione previsti, delle cave eventualmente necessarie e delle discariche autorizzate;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avere esaminato tutti gli elaborati progettuali, compreso il calcolo sommario della spesa o il computo metrico estimativo, di ritenerli adeguati e realizzabili per il prezzo corrispondente all’offerta presentata;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 di avere tenuto conto, nel formulare la propria offerta, di eventuali maggiorazioni per lievitazione dei prezzi che dovessero intervenire durante l’esecuzione dei lavori, rinunciando fin d’ora a qualsiasi azione o eccezione in merito;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40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attesta di avere accertato l’esistenza e la reperibilità sul mercato dei materiali e della mano d’opera da impiegare nei lavori, in relazione ai tempi previsti per l’esecuzione degli stessi;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left" w:pos="0"/>
          <w:tab w:val="num" w:pos="240"/>
          <w:tab w:val="left" w:pos="8496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C339F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>che l’indirizzo PEC e/o mail indicati nel DGUE sono idonei per l’invio per l’eventuale richiesta di integrazioni di cui all’art. 83, comma 9 del D.lgs. n. 50/2016 s.m.i. (soccorso istruttorio) e qualsiasi altra comunicazione prevista dal medeismo decreto;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left" w:pos="0"/>
          <w:tab w:val="num" w:pos="240"/>
          <w:tab w:val="left" w:pos="8496"/>
        </w:tabs>
        <w:autoSpaceDE w:val="0"/>
        <w:autoSpaceDN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</w:pPr>
      <w:r w:rsidRPr="00C339F7"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t>(nel caso di associazione o consorzio o GEIE non ancora costituiti):</w:t>
      </w:r>
    </w:p>
    <w:p w:rsidR="00C339F7" w:rsidRPr="00C339F7" w:rsidRDefault="00C339F7" w:rsidP="00C339F7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39F7">
        <w:rPr>
          <w:rFonts w:ascii="Times New Roman" w:eastAsia="Times New Roman" w:hAnsi="Times New Roman" w:cs="Times New Roman"/>
          <w:sz w:val="20"/>
          <w:szCs w:val="20"/>
          <w:lang w:eastAsia="it-IT"/>
        </w:rPr>
        <w:t>che, in caso di aggiudicazione, sarà conferito mandato speciale con rappresentanza o funzioni di capogruppo a ……………....……………………………………………………..………................................… ………….;</w:t>
      </w:r>
    </w:p>
    <w:p w:rsidR="00C339F7" w:rsidRPr="00C339F7" w:rsidRDefault="00C339F7" w:rsidP="00C339F7">
      <w:pPr>
        <w:numPr>
          <w:ilvl w:val="0"/>
          <w:numId w:val="13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339F7">
        <w:rPr>
          <w:rFonts w:ascii="Times New Roman" w:eastAsia="Times New Roman" w:hAnsi="Times New Roman" w:cs="Times New Roman"/>
          <w:noProof/>
          <w:szCs w:val="20"/>
          <w:lang w:eastAsia="it-IT"/>
        </w:rPr>
        <w:t>(</w:t>
      </w:r>
      <w:r w:rsidRPr="00C339F7"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t>nel caso di associazione o consorzio o GEIE non ancora costituito)</w:t>
      </w:r>
      <w:r w:rsidRPr="00C339F7">
        <w:rPr>
          <w:rFonts w:ascii="Times New Roman" w:eastAsia="Times New Roman" w:hAnsi="Times New Roman" w:cs="Times New Roman"/>
          <w:noProof/>
          <w:szCs w:val="20"/>
          <w:lang w:eastAsia="it-IT"/>
        </w:rPr>
        <w:t xml:space="preserve"> </w:t>
      </w:r>
    </w:p>
    <w:p w:rsidR="00C339F7" w:rsidRDefault="00C339F7" w:rsidP="00C339F7">
      <w:pPr>
        <w:tabs>
          <w:tab w:val="left" w:pos="0"/>
          <w:tab w:val="left" w:pos="84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C339F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dichiara che  le percentuali di lavori e  le categorie dei lavori oggetto d’appalto che verranno eseguite da ciascun concorrente, sono così riassunte: </w:t>
      </w:r>
    </w:p>
    <w:p w:rsidR="001810FF" w:rsidRPr="00C339F7" w:rsidRDefault="001810FF" w:rsidP="00C339F7">
      <w:pPr>
        <w:tabs>
          <w:tab w:val="left" w:pos="0"/>
          <w:tab w:val="left" w:pos="84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12"/>
          <w:szCs w:val="12"/>
          <w:lang w:eastAsia="it-IT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068"/>
        <w:gridCol w:w="3109"/>
        <w:gridCol w:w="2909"/>
      </w:tblGrid>
      <w:tr w:rsidR="00C339F7" w:rsidRPr="00C339F7" w:rsidTr="001810FF">
        <w:trPr>
          <w:trHeight w:val="443"/>
        </w:trPr>
        <w:tc>
          <w:tcPr>
            <w:tcW w:w="850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Ditta</w:t>
            </w:r>
          </w:p>
        </w:tc>
        <w:tc>
          <w:tcPr>
            <w:tcW w:w="3068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Categoria dei lavori ………….. (%) </w:t>
            </w: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09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Categoria dei lavori …………….. (%) </w:t>
            </w: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  <w:shd w:val="clear" w:color="auto" w:fill="E6E6E6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Categoria dei lavori ………….. (%) </w:t>
            </w:r>
          </w:p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C339F7" w:rsidRPr="00C339F7" w:rsidTr="001810FF">
        <w:trPr>
          <w:trHeight w:val="260"/>
        </w:trPr>
        <w:tc>
          <w:tcPr>
            <w:tcW w:w="850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68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C339F7" w:rsidRPr="00C339F7" w:rsidTr="001810FF">
        <w:trPr>
          <w:trHeight w:val="268"/>
        </w:trPr>
        <w:tc>
          <w:tcPr>
            <w:tcW w:w="850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68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C339F7" w:rsidRPr="00C339F7" w:rsidTr="001810FF">
        <w:trPr>
          <w:trHeight w:val="289"/>
        </w:trPr>
        <w:tc>
          <w:tcPr>
            <w:tcW w:w="850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68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C339F7" w:rsidRPr="00C339F7" w:rsidTr="001810FF">
        <w:trPr>
          <w:trHeight w:val="271"/>
        </w:trPr>
        <w:tc>
          <w:tcPr>
            <w:tcW w:w="850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68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1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09" w:type="dxa"/>
          </w:tcPr>
          <w:p w:rsidR="00C339F7" w:rsidRPr="00C339F7" w:rsidRDefault="00C339F7" w:rsidP="001810FF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</w:p>
        </w:tc>
      </w:tr>
      <w:tr w:rsidR="00C339F7" w:rsidRPr="00C339F7" w:rsidTr="001810FF">
        <w:trPr>
          <w:trHeight w:val="544"/>
        </w:trPr>
        <w:tc>
          <w:tcPr>
            <w:tcW w:w="850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068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100 %</w:t>
            </w:r>
          </w:p>
        </w:tc>
        <w:tc>
          <w:tcPr>
            <w:tcW w:w="3109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100%</w:t>
            </w:r>
          </w:p>
        </w:tc>
        <w:tc>
          <w:tcPr>
            <w:tcW w:w="2909" w:type="dxa"/>
            <w:shd w:val="clear" w:color="auto" w:fill="E6E6E6"/>
            <w:vAlign w:val="center"/>
          </w:tcPr>
          <w:p w:rsidR="00C339F7" w:rsidRPr="00C339F7" w:rsidRDefault="00C339F7" w:rsidP="00C339F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C339F7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100%</w:t>
            </w:r>
          </w:p>
        </w:tc>
      </w:tr>
    </w:tbl>
    <w:p w:rsidR="00C339F7" w:rsidRPr="00C339F7" w:rsidRDefault="00C339F7" w:rsidP="00C339F7">
      <w:pPr>
        <w:tabs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1810FF" w:rsidRPr="001810FF" w:rsidRDefault="001810FF" w:rsidP="001810FF">
      <w:pPr>
        <w:numPr>
          <w:ilvl w:val="0"/>
          <w:numId w:val="14"/>
        </w:numPr>
        <w:tabs>
          <w:tab w:val="clear" w:pos="360"/>
          <w:tab w:val="num" w:pos="240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lang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lang w:eastAsia="it-IT"/>
        </w:rPr>
        <w:instrText xml:space="preserve"> FORMCHECKBOX </w:instrText>
      </w:r>
      <w:r w:rsidR="003E352E">
        <w:rPr>
          <w:rFonts w:ascii="Times New Roman" w:eastAsia="Times New Roman" w:hAnsi="Times New Roman" w:cs="Times New Roman"/>
          <w:lang w:eastAsia="it-IT"/>
        </w:rPr>
      </w:r>
      <w:r w:rsidR="003E352E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lang w:eastAsia="it-IT"/>
        </w:rPr>
        <w:t xml:space="preserve"> che non si è avvalso dei piani individuali di emersione di cui alla Legge n. 383/2001;</w:t>
      </w:r>
    </w:p>
    <w:p w:rsidR="001810FF" w:rsidRPr="001810FF" w:rsidRDefault="001810FF" w:rsidP="001810FF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1810FF">
        <w:rPr>
          <w:rFonts w:ascii="Times New Roman" w:eastAsia="Times New Roman" w:hAnsi="Times New Roman" w:cs="Times New Roman"/>
          <w:b/>
          <w:i/>
          <w:lang w:eastAsia="it-IT"/>
        </w:rPr>
        <w:t xml:space="preserve">oppure </w:t>
      </w:r>
    </w:p>
    <w:p w:rsidR="001810FF" w:rsidRPr="001810FF" w:rsidRDefault="001810FF" w:rsidP="001810FF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lang w:eastAsia="it-IT"/>
        </w:rPr>
        <w:lastRenderedPageBreak/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lang w:eastAsia="it-IT"/>
        </w:rPr>
        <w:instrText xml:space="preserve"> FORMCHECKBOX </w:instrText>
      </w:r>
      <w:r w:rsidR="003E352E">
        <w:rPr>
          <w:rFonts w:ascii="Times New Roman" w:eastAsia="Times New Roman" w:hAnsi="Times New Roman" w:cs="Times New Roman"/>
          <w:lang w:eastAsia="it-IT"/>
        </w:rPr>
      </w:r>
      <w:r w:rsidR="003E352E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lang w:eastAsia="it-IT"/>
        </w:rPr>
        <w:t xml:space="preserve"> che si è avvalso dei piani individuali di emersione di cui alla Legge n. 383/2001 ma che il periodo di emersione si è concluso;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clear" w:pos="360"/>
          <w:tab w:val="left" w:pos="284"/>
          <w:tab w:val="num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lang w:eastAsia="it-IT"/>
        </w:rPr>
        <w:t xml:space="preserve">di essere informato, ai sensi e per gli effetti di cui all’articolo 10 del </w:t>
      </w:r>
      <w:proofErr w:type="spellStart"/>
      <w:r w:rsidRPr="001810FF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1810FF">
        <w:rPr>
          <w:rFonts w:ascii="Times New Roman" w:eastAsia="Times New Roman" w:hAnsi="Times New Roman" w:cs="Times New Roman"/>
          <w:lang w:eastAsia="it-IT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clear" w:pos="360"/>
          <w:tab w:val="left" w:pos="284"/>
          <w:tab w:val="num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lang w:eastAsia="it-IT"/>
        </w:rPr>
        <w:t xml:space="preserve">ai fini dell’applicazione delle riduzioni di cui all’art. 93, comma 7 del D.lgs. n. 50/2016  </w:t>
      </w:r>
      <w:proofErr w:type="spellStart"/>
      <w:r w:rsidRPr="001810FF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  <w:r w:rsidRPr="001810FF">
        <w:rPr>
          <w:rFonts w:ascii="Times New Roman" w:eastAsia="Times New Roman" w:hAnsi="Times New Roman" w:cs="Times New Roman"/>
          <w:lang w:eastAsia="it-IT"/>
        </w:rPr>
        <w:t xml:space="preserve"> sull’importo della garanzia provvisoria prevista dal punto 8 della lettera d’invito, di essere in possesso dei seguenti requisiti …………………………………………………………………………………………….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instrText xml:space="preserve"> FORMCHECKBOX </w:instrText>
      </w:r>
      <w:r w:rsidR="003E352E">
        <w:rPr>
          <w:rFonts w:ascii="Times New Roman" w:eastAsia="Times New Roman" w:hAnsi="Times New Roman" w:cs="Times New Roman"/>
          <w:noProof/>
          <w:lang w:eastAsia="it-IT"/>
        </w:rPr>
      </w:r>
      <w:r w:rsidR="003E352E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 xml:space="preserve"> accettare le particolari condizioni di esecuzione del contratto prescritte al punto 1.5 del disciplinare di gara;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instrText xml:space="preserve"> FORMCHECKBOX </w:instrText>
      </w:r>
      <w:r w:rsidR="003E352E">
        <w:rPr>
          <w:rFonts w:ascii="Times New Roman" w:eastAsia="Times New Roman" w:hAnsi="Times New Roman" w:cs="Times New Roman"/>
          <w:noProof/>
          <w:lang w:eastAsia="it-IT"/>
        </w:rPr>
      </w:r>
      <w:r w:rsidR="003E352E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 xml:space="preserve"> accettare le condizioni contenute nel protocollo sottoscritto dal </w:t>
      </w:r>
      <w:r w:rsidRPr="001810FF">
        <w:rPr>
          <w:rFonts w:ascii="Times New Roman" w:eastAsia="Times New Roman" w:hAnsi="Times New Roman" w:cs="Times New Roman"/>
          <w:b/>
          <w:noProof/>
          <w:lang w:eastAsia="it-IT"/>
        </w:rPr>
        <w:t xml:space="preserve">Prefetto di Lecce e dalle Associazioni di      Categoria degli Imprenditori 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instrText xml:space="preserve"> FORMCHECKBOX </w:instrText>
      </w:r>
      <w:r w:rsidR="003E352E">
        <w:rPr>
          <w:rFonts w:ascii="Times New Roman" w:eastAsia="Times New Roman" w:hAnsi="Times New Roman" w:cs="Times New Roman"/>
          <w:noProof/>
          <w:lang w:eastAsia="it-IT"/>
        </w:rPr>
      </w:r>
      <w:r w:rsidR="003E352E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 xml:space="preserve"> autorizza, qualora un partecipante alla gara eserciti la facoltà di “accesso agli atti”, </w:t>
      </w:r>
      <w:smartTag w:uri="urn:schemas-microsoft-com:office:smarttags" w:element="PersonName">
        <w:smartTagPr>
          <w:attr w:name="ProductID" w:val="la Stazione Appaltante"/>
        </w:smartTagPr>
        <w:r w:rsidRPr="001810FF">
          <w:rPr>
            <w:rFonts w:ascii="Times New Roman" w:eastAsia="Times New Roman" w:hAnsi="Times New Roman" w:cs="Times New Roman"/>
            <w:noProof/>
            <w:lang w:eastAsia="it-IT"/>
          </w:rPr>
          <w:t>la Stazione Appaltante</w:t>
        </w:r>
      </w:smartTag>
      <w:r w:rsidRPr="001810FF">
        <w:rPr>
          <w:rFonts w:ascii="Times New Roman" w:eastAsia="Times New Roman" w:hAnsi="Times New Roman" w:cs="Times New Roman"/>
          <w:noProof/>
          <w:lang w:eastAsia="it-IT"/>
        </w:rPr>
        <w:t xml:space="preserve"> a rilasciare copia di tutta la documentazione presentata per la partecipazione alla gara;</w:t>
      </w:r>
    </w:p>
    <w:p w:rsidR="001810FF" w:rsidRPr="001810FF" w:rsidRDefault="001810FF" w:rsidP="001810FF">
      <w:p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b/>
          <w:i/>
          <w:noProof/>
          <w:lang w:eastAsia="it-IT"/>
        </w:rPr>
        <w:tab/>
        <w:t>Oppure</w:t>
      </w:r>
    </w:p>
    <w:p w:rsidR="001810FF" w:rsidRPr="001810FF" w:rsidRDefault="001810FF" w:rsidP="001810FF">
      <w:p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b/>
          <w:i/>
          <w:noProof/>
          <w:lang w:eastAsia="it-IT"/>
        </w:rPr>
        <w:tab/>
      </w:r>
      <w:r w:rsidRPr="001810FF">
        <w:rPr>
          <w:rFonts w:ascii="Times New Roman" w:eastAsia="Times New Roman" w:hAnsi="Times New Roman" w:cs="Times New Roman"/>
          <w:b/>
          <w:i/>
          <w:noProof/>
          <w:lang w:eastAsia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b/>
          <w:i/>
          <w:noProof/>
          <w:lang w:eastAsia="it-IT"/>
        </w:rPr>
        <w:instrText xml:space="preserve"> FORMCHECKBOX </w:instrText>
      </w:r>
      <w:r w:rsidR="003E352E">
        <w:rPr>
          <w:rFonts w:ascii="Times New Roman" w:eastAsia="Times New Roman" w:hAnsi="Times New Roman" w:cs="Times New Roman"/>
          <w:b/>
          <w:i/>
          <w:noProof/>
          <w:lang w:eastAsia="it-IT"/>
        </w:rPr>
      </w:r>
      <w:r w:rsidR="003E352E">
        <w:rPr>
          <w:rFonts w:ascii="Times New Roman" w:eastAsia="Times New Roman" w:hAnsi="Times New Roman" w:cs="Times New Roman"/>
          <w:b/>
          <w:i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b/>
          <w:i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>non autorizza, qualora un partecipante alla gara eserciti la facoltà di “accesso agli atti”, la stazione appaltante a rilasciare copia delle giustificazioni che saranno eventualmente richieste in sede di verifica delle offerte anomale, in quanto coperte da segreto tecnico/commerciale;</w:t>
      </w:r>
    </w:p>
    <w:p w:rsidR="001810FF" w:rsidRPr="001810FF" w:rsidRDefault="001810FF" w:rsidP="001810FF">
      <w:pPr>
        <w:numPr>
          <w:ilvl w:val="0"/>
          <w:numId w:val="14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t>di prendere atto che:</w:t>
      </w:r>
    </w:p>
    <w:p w:rsidR="001810FF" w:rsidRPr="001810FF" w:rsidRDefault="001810FF" w:rsidP="001810FF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noProof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instrText xml:space="preserve"> FORMCHECKBOX </w:instrText>
      </w:r>
      <w:r w:rsidR="003E352E">
        <w:rPr>
          <w:rFonts w:ascii="Times New Roman" w:eastAsia="Times New Roman" w:hAnsi="Times New Roman" w:cs="Times New Roman"/>
          <w:noProof/>
          <w:lang w:eastAsia="it-IT"/>
        </w:rPr>
      </w:r>
      <w:r w:rsidR="003E352E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b/>
          <w:bCs/>
          <w:i/>
          <w:iCs/>
          <w:noProof/>
          <w:lang w:eastAsia="it-IT"/>
        </w:rPr>
        <w:t xml:space="preserve"> </w:t>
      </w:r>
      <w:r w:rsidRPr="001810FF">
        <w:rPr>
          <w:rFonts w:ascii="Times New Roman" w:eastAsia="Times New Roman" w:hAnsi="Times New Roman" w:cs="Times New Roman"/>
          <w:b/>
          <w:bCs/>
          <w:noProof/>
          <w:lang w:eastAsia="it-IT"/>
        </w:rPr>
        <w:t>(caso A: corrispettivo a corpo e a misura)</w:t>
      </w:r>
    </w:p>
    <w:p w:rsidR="001810FF" w:rsidRPr="001810FF" w:rsidRDefault="001810FF" w:rsidP="001810FF">
      <w:pPr>
        <w:tabs>
          <w:tab w:val="left" w:pos="0"/>
          <w:tab w:val="left" w:pos="567"/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tab/>
        <w:t xml:space="preserve">le indicazioni delle voci e quantità riportate </w:t>
      </w:r>
      <w:r w:rsidRPr="001810FF">
        <w:rPr>
          <w:rFonts w:ascii="Times New Roman" w:eastAsia="Times New Roman" w:hAnsi="Times New Roman" w:cs="Times New Roman"/>
          <w:b/>
          <w:bCs/>
          <w:noProof/>
          <w:lang w:eastAsia="it-IT"/>
        </w:rPr>
        <w:t>nella “lista delle categoria di lavorazioni e forniture previste per l’esecuzione dei lavori</w:t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 xml:space="preserve">” relativamente alla parte a corpo non ha valore negoziale essendo il prezzo, determinato attraverso la stessa, fisso ed invariabile ai sensi dell’art. 59, comma 5 bis, del D.Lgs. n. 50/2016 s.m.i. e che lo stesso è stato computato, in sede di predisposizione della propria offerta, facendo riferimento agli elaborati grafici, al capitolato speciale d’appalto nonché a tutti gli altri documenti costituenti l’appalto di cui è previsto facciano parte integrante del contratto. </w:t>
      </w:r>
    </w:p>
    <w:p w:rsidR="001810FF" w:rsidRPr="001810FF" w:rsidRDefault="001810FF" w:rsidP="001810FF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noProof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instrText xml:space="preserve"> FORMCHECKBOX </w:instrText>
      </w:r>
      <w:r w:rsidR="003E352E">
        <w:rPr>
          <w:rFonts w:ascii="Times New Roman" w:eastAsia="Times New Roman" w:hAnsi="Times New Roman" w:cs="Times New Roman"/>
          <w:noProof/>
          <w:lang w:eastAsia="it-IT"/>
        </w:rPr>
      </w:r>
      <w:r w:rsidR="003E352E">
        <w:rPr>
          <w:rFonts w:ascii="Times New Roman" w:eastAsia="Times New Roman" w:hAnsi="Times New Roman" w:cs="Times New Roman"/>
          <w:noProof/>
          <w:lang w:eastAsia="it-IT"/>
        </w:rPr>
        <w:fldChar w:fldCharType="separate"/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fldChar w:fldCharType="end"/>
      </w:r>
      <w:r w:rsidRPr="001810FF">
        <w:rPr>
          <w:rFonts w:ascii="Times New Roman" w:eastAsia="Times New Roman" w:hAnsi="Times New Roman" w:cs="Times New Roman"/>
          <w:b/>
          <w:bCs/>
          <w:i/>
          <w:iCs/>
          <w:noProof/>
          <w:lang w:eastAsia="it-IT"/>
        </w:rPr>
        <w:t xml:space="preserve"> </w:t>
      </w:r>
      <w:r w:rsidRPr="001810FF">
        <w:rPr>
          <w:rFonts w:ascii="Times New Roman" w:eastAsia="Times New Roman" w:hAnsi="Times New Roman" w:cs="Times New Roman"/>
          <w:b/>
          <w:bCs/>
          <w:noProof/>
          <w:lang w:eastAsia="it-IT"/>
        </w:rPr>
        <w:t>(caso B: corrispettivo a corpo)</w:t>
      </w:r>
    </w:p>
    <w:p w:rsidR="001810FF" w:rsidRDefault="001810FF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  <w:r w:rsidRPr="001810FF">
        <w:rPr>
          <w:rFonts w:ascii="Times New Roman" w:eastAsia="Times New Roman" w:hAnsi="Times New Roman" w:cs="Times New Roman"/>
          <w:noProof/>
          <w:lang w:eastAsia="it-IT"/>
        </w:rPr>
        <w:tab/>
        <w:t xml:space="preserve">le indicazioni delle voci e quantità riportate nella </w:t>
      </w:r>
      <w:r w:rsidRPr="001810FF">
        <w:rPr>
          <w:rFonts w:ascii="Times New Roman" w:eastAsia="Times New Roman" w:hAnsi="Times New Roman" w:cs="Times New Roman"/>
          <w:b/>
          <w:bCs/>
          <w:noProof/>
          <w:lang w:eastAsia="it-IT"/>
        </w:rPr>
        <w:t>“lista delle categoria di lavorazioni e forniture previste per l’esecuzione dei lavori</w:t>
      </w:r>
      <w:r w:rsidRPr="001810FF">
        <w:rPr>
          <w:rFonts w:ascii="Times New Roman" w:eastAsia="Times New Roman" w:hAnsi="Times New Roman" w:cs="Times New Roman"/>
          <w:noProof/>
          <w:lang w:eastAsia="it-IT"/>
        </w:rPr>
        <w:t>” non ha valore negoziale essendo il prezzo, determinato attraverso la stessa, convenuto a corpo e, pertanto, fisso ed invariabile ai sensi dell’art. 59, comma 5 bis, del D.Lgs. n. 50/2016 s.m.i. e che lo stesso è stato computato, in sede di predisposizione della propria offerta, facendo riferimento agli elaborati grafici, al capitolato speciale d’appalto nonché a tutti gli altri documenti costituenti l’appalto di cui è previsto facciano parte integrante del contratto.</w:t>
      </w: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Pr="00C339F7" w:rsidRDefault="00CD327E" w:rsidP="00CD327E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39F7">
        <w:rPr>
          <w:rFonts w:ascii="Times New Roman" w:eastAsia="Times New Roman" w:hAnsi="Times New Roman" w:cs="Times New Roman"/>
          <w:lang w:eastAsia="it-IT"/>
        </w:rPr>
        <w:t>Data ........................................</w:t>
      </w:r>
    </w:p>
    <w:p w:rsidR="00CD327E" w:rsidRDefault="00CD327E" w:rsidP="00CD327E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LA  DITTA</w:t>
      </w:r>
    </w:p>
    <w:p w:rsidR="00CD327E" w:rsidRDefault="00CD327E" w:rsidP="00CD327E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Pr="00C339F7" w:rsidRDefault="00CD327E" w:rsidP="00CD327E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339F7">
        <w:rPr>
          <w:rFonts w:ascii="Times New Roman" w:eastAsia="Times New Roman" w:hAnsi="Times New Roman" w:cs="Times New Roman"/>
          <w:lang w:eastAsia="it-IT"/>
        </w:rPr>
        <w:tab/>
      </w:r>
      <w:r w:rsidRPr="00C339F7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>________________________________________</w:t>
      </w:r>
    </w:p>
    <w:p w:rsidR="00CD327E" w:rsidRPr="001810FF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810F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TIMBRO e </w:t>
      </w:r>
      <w:r w:rsidRPr="00C339F7">
        <w:rPr>
          <w:rFonts w:ascii="Times New Roman" w:eastAsia="Times New Roman" w:hAnsi="Times New Roman" w:cs="Times New Roman"/>
          <w:sz w:val="18"/>
          <w:szCs w:val="18"/>
          <w:lang w:eastAsia="it-IT"/>
        </w:rPr>
        <w:t>FIRM</w:t>
      </w:r>
      <w:r w:rsidRPr="001810FF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</w:p>
    <w:p w:rsidR="00CD327E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Pr="00C339F7" w:rsidRDefault="00CD327E" w:rsidP="00CD327E">
      <w:pPr>
        <w:tabs>
          <w:tab w:val="left" w:pos="4820"/>
          <w:tab w:val="left" w:pos="5245"/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Pr="003930BC" w:rsidRDefault="00CD327E" w:rsidP="00CD327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u w:val="single"/>
          <w:lang w:eastAsia="it-IT"/>
        </w:rPr>
        <w:t>eventuali ALLEGATI  ALLA  PRESENTE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3930BC">
        <w:rPr>
          <w:rFonts w:ascii="Times New Roman" w:eastAsia="Times New Roman" w:hAnsi="Times New Roman" w:cs="Times New Roman"/>
          <w:i/>
          <w:lang w:eastAsia="it-IT"/>
        </w:rPr>
        <w:t>( specificare )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 </w:t>
      </w:r>
    </w:p>
    <w:p w:rsidR="00CD327E" w:rsidRPr="003930BC" w:rsidRDefault="00CD327E" w:rsidP="00CD327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 xml:space="preserve">   1........................ ;  2. ....................... ;   3 ............................... ;</w:t>
      </w:r>
    </w:p>
    <w:p w:rsidR="00CD327E" w:rsidRPr="00C339F7" w:rsidRDefault="00CD327E" w:rsidP="00CD327E">
      <w:pPr>
        <w:tabs>
          <w:tab w:val="left" w:leader="dot" w:pos="88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327E" w:rsidRPr="003930BC" w:rsidRDefault="00CD327E" w:rsidP="00CD327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i/>
          <w:lang w:eastAsia="it-IT"/>
        </w:rPr>
        <w:t>N.B</w:t>
      </w:r>
      <w:r w:rsidRPr="003930BC">
        <w:rPr>
          <w:rFonts w:ascii="Times New Roman" w:eastAsia="Times New Roman" w:hAnsi="Times New Roman" w:cs="Times New Roman"/>
          <w:i/>
          <w:lang w:eastAsia="it-IT"/>
        </w:rPr>
        <w:t>. L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a dichiarazione </w:t>
      </w:r>
      <w:r w:rsidRPr="003930BC">
        <w:rPr>
          <w:rFonts w:ascii="Times New Roman" w:eastAsia="Times New Roman" w:hAnsi="Times New Roman" w:cs="Times New Roman"/>
          <w:u w:val="single"/>
          <w:lang w:eastAsia="it-IT"/>
        </w:rPr>
        <w:t>deve essere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corredata, </w:t>
      </w:r>
      <w:r w:rsidRPr="003930BC">
        <w:rPr>
          <w:rFonts w:ascii="Times New Roman" w:eastAsia="Times New Roman" w:hAnsi="Times New Roman" w:cs="Times New Roman"/>
          <w:bCs/>
          <w:u w:val="single"/>
          <w:lang w:eastAsia="it-IT"/>
        </w:rPr>
        <w:t>a pena di esclusione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, da fotocopia, non autenticata, di documento di identità del sottoscrittore. Trattandosi di un </w:t>
      </w:r>
      <w:proofErr w:type="spellStart"/>
      <w:r w:rsidRPr="003930BC">
        <w:rPr>
          <w:rFonts w:ascii="Times New Roman" w:eastAsia="Times New Roman" w:hAnsi="Times New Roman" w:cs="Times New Roman"/>
          <w:lang w:eastAsia="it-IT"/>
        </w:rPr>
        <w:t>fac</w:t>
      </w:r>
      <w:proofErr w:type="spellEnd"/>
      <w:r w:rsidRPr="003930BC">
        <w:rPr>
          <w:rFonts w:ascii="Times New Roman" w:eastAsia="Times New Roman" w:hAnsi="Times New Roman" w:cs="Times New Roman"/>
          <w:lang w:eastAsia="it-IT"/>
        </w:rPr>
        <w:t xml:space="preserve"> simile potrebbe non essere esaustivo in relazione alla forma giuridica ovvero ai requisiti del soggetto dichiarante e, pertanto, la compilazione va curata con eventuali integrazioni o rettifiche al testo di cui sopra.</w:t>
      </w: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CD327E" w:rsidRDefault="00CD327E" w:rsidP="001810FF">
      <w:pPr>
        <w:tabs>
          <w:tab w:val="left" w:pos="8496"/>
        </w:tabs>
        <w:autoSpaceDE w:val="0"/>
        <w:autoSpaceDN w:val="0"/>
        <w:spacing w:after="0" w:line="240" w:lineRule="exact"/>
        <w:ind w:left="284" w:hanging="284"/>
        <w:jc w:val="both"/>
        <w:rPr>
          <w:rFonts w:ascii="Times New Roman" w:eastAsia="Times New Roman" w:hAnsi="Times New Roman" w:cs="Times New Roman"/>
          <w:noProof/>
          <w:lang w:eastAsia="it-IT"/>
        </w:rPr>
      </w:pPr>
    </w:p>
    <w:p w:rsidR="003930BC" w:rsidRPr="003930BC" w:rsidRDefault="003930BC" w:rsidP="003930BC">
      <w:pPr>
        <w:widowControl w:val="0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smallCaps/>
          <w:lang w:eastAsia="it-IT"/>
        </w:rPr>
        <w:lastRenderedPageBreak/>
        <w:t>dichiara   inoltre</w:t>
      </w:r>
      <w:r w:rsidRPr="003930BC">
        <w:rPr>
          <w:rFonts w:ascii="Times New Roman" w:eastAsia="Times New Roman" w:hAnsi="Times New Roman" w:cs="Times New Roman"/>
          <w:b/>
          <w:bCs/>
          <w:lang w:eastAsia="it-IT"/>
        </w:rPr>
        <w:t>,  in osservanza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 alle clausole contenute</w:t>
      </w:r>
      <w:r w:rsidRPr="003930BC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>nel</w:t>
      </w:r>
      <w:r w:rsidR="00CD327E">
        <w:rPr>
          <w:rFonts w:ascii="Times New Roman" w:eastAsia="Times New Roman" w:hAnsi="Times New Roman" w:cs="Times New Roman"/>
          <w:b/>
          <w:bCs/>
          <w:lang w:eastAsia="it-IT"/>
        </w:rPr>
        <w:t xml:space="preserve">  P</w:t>
      </w:r>
      <w:r w:rsidRPr="003930BC">
        <w:rPr>
          <w:rFonts w:ascii="Times New Roman" w:eastAsia="Times New Roman" w:hAnsi="Times New Roman" w:cs="Times New Roman"/>
          <w:b/>
          <w:bCs/>
          <w:lang w:eastAsia="it-IT"/>
        </w:rPr>
        <w:t xml:space="preserve">rotocollo d’intesa </w:t>
      </w:r>
      <w:r w:rsidRPr="003930BC">
        <w:rPr>
          <w:rFonts w:ascii="Times New Roman" w:eastAsia="Times New Roman" w:hAnsi="Times New Roman" w:cs="Times New Roman"/>
          <w:b/>
          <w:i/>
          <w:iCs/>
          <w:lang w:eastAsia="it-IT"/>
        </w:rPr>
        <w:t xml:space="preserve">“La rete dei responsabili della legalità negli appalti pubblici” </w:t>
      </w:r>
      <w:r w:rsidRPr="003930BC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 (visionabile sul sito </w:t>
      </w:r>
      <w:hyperlink r:id="rId29" w:history="1">
        <w:r w:rsidRPr="003930BC">
          <w:rPr>
            <w:rFonts w:ascii="Times New Roman" w:eastAsia="Times New Roman" w:hAnsi="Times New Roman" w:cs="Times New Roman"/>
            <w:b/>
            <w:color w:val="0000FF"/>
            <w:u w:val="single"/>
            <w:lang w:eastAsia="it-IT"/>
          </w:rPr>
          <w:t>www.prefettura.it/lecce</w:t>
        </w:r>
      </w:hyperlink>
      <w:r w:rsidRPr="003930BC">
        <w:rPr>
          <w:rFonts w:ascii="Times New Roman" w:eastAsia="Times New Roman" w:hAnsi="Times New Roman" w:cs="Times New Roman"/>
          <w:b/>
          <w:lang w:eastAsia="it-IT"/>
        </w:rPr>
        <w:t>)</w:t>
      </w:r>
      <w:r w:rsidRPr="003930BC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nell’interesse pubblico, di salvaguardare, tra l’altro, l’attività della stazione appaltante  nell’esecuzione dei lavori, da eventuali tentativi di condizionamento, pressione o infiltrazione mafiosa nonché di contrastare tentativi di turbativa d’asta : </w:t>
      </w:r>
      <w:r w:rsidRPr="003930BC">
        <w:rPr>
          <w:rFonts w:ascii="Times New Roman" w:eastAsia="Times New Roman" w:hAnsi="Times New Roman" w:cs="Times New Roman"/>
          <w:i/>
          <w:iCs/>
          <w:lang w:eastAsia="it-IT"/>
        </w:rPr>
        <w:t>(N.B. il riferimento all’art.10 del D.P.R. n. 252/98 deve intendersi sostituito dall’art.91 del nuovo codice antimafia : d.lgs.n.159/2011)</w:t>
      </w:r>
    </w:p>
    <w:p w:rsidR="003930BC" w:rsidRPr="001810FF" w:rsidRDefault="003930BC" w:rsidP="003930BC">
      <w:pPr>
        <w:widowControl w:val="0"/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5/a</w:t>
      </w:r>
    </w:p>
    <w:p w:rsidR="003930BC" w:rsidRPr="00CD327E" w:rsidRDefault="003930BC" w:rsidP="00181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offerente,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di essere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 conoscenza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tutte le norme pattizie di cui al protocollo di legalità, e che qui si intendono integralmente riportate e di accettarne incondizionatamente il contenuto e gli effetti.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5/b</w:t>
      </w:r>
    </w:p>
    <w:p w:rsidR="003930BC" w:rsidRPr="00CD327E" w:rsidRDefault="003930BC" w:rsidP="00CD3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offerente,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nel caso di aggiudicazione si obbliga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espressamente a comunicare tramite il RUP quale titolare dell’ufficio di direzione lavori alla stazione appaltante e all’Osservatorio regionale dei lavori pubblici lo stato di avanzamento dei lavori, l’oggetto, l’importo e la titolarità dei contratti di sub appalto e derivati di importo pari o superiore a € 50.000,00 o di qualsiasi importo per i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servizi e forniture sensibili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seguito indicati, </w:t>
      </w:r>
      <w:proofErr w:type="spellStart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nonchè</w:t>
      </w:r>
      <w:proofErr w:type="spellEnd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modalità di scelta dei contraenti e il numero e le qualifiche dei lavoratori da occupare. Si obbliga altresì espressamente a inserire identica clausola nei subcontratti </w:t>
      </w:r>
      <w:r w:rsidRPr="00CD327E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ed è consapevole che in caso contrario le eventuali autorizzazioni non saranno concesse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Servizi e forniture sensibili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trasporto di materiale a discarica;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trasporto e smaltimento rifiuti;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fornitura e/o trasporto terra e materiale inerti;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fornitura e/o trasporto di calcestruzzo;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fornitura e trasporto di bitume;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noli a freddo di macchinari;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fornitura di ferro lavorato;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forniture con posa in opera </w:t>
      </w:r>
      <w:r w:rsidRPr="00CD327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(qualora il subcontratto non debba essere assimilato al “subappalto” ai sensi dell’art. 118 del D. </w:t>
      </w:r>
      <w:proofErr w:type="spellStart"/>
      <w:r w:rsidRPr="00CD327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Lgs</w:t>
      </w:r>
      <w:proofErr w:type="spellEnd"/>
      <w:r w:rsidRPr="00CD327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. 163/2006);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acquisizioni, dirette o indirette, di materiale da cava per inerti e di materiale da cave di prestito per realizzazione di opere in terra;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noli a caldo </w:t>
      </w:r>
      <w:r w:rsidRPr="00CD327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(qualora il subcontratto non debba essere assimilato al “subappalto” ai sensi dell’art.118 del D. Lgs.163/2006);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servizi di autotrasporti;</w:t>
      </w:r>
    </w:p>
    <w:p w:rsidR="003930BC" w:rsidRPr="00CD327E" w:rsidRDefault="003930BC" w:rsidP="003930B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servizi di guardiania di cantieri;</w:t>
      </w:r>
    </w:p>
    <w:p w:rsidR="003930BC" w:rsidRPr="00CD327E" w:rsidRDefault="003930BC" w:rsidP="003930B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5/c</w:t>
      </w:r>
    </w:p>
    <w:p w:rsidR="003930BC" w:rsidRPr="00CD327E" w:rsidRDefault="003930BC" w:rsidP="003930BC">
      <w:pPr>
        <w:tabs>
          <w:tab w:val="left" w:pos="63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 altresì dichiara: -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nel caso di aggiudicazione si obbliga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espressamente a segnalare alla stazione appaltante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qualsiasi tentativo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turbativa, irregolarità o distorsione nelle fasi di svolgimento della gara e/o durante l’esecuzione del contratto, da parte di ogni interessato o addetto o di chiunque possa influenzare le decisioni relative alla gara in oggetto. Si obbliga, altresì, espressamente 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etc.). La suddetta dichiarazione è condizione rilevante per la partecipazione alla gara, </w:t>
      </w:r>
      <w:proofErr w:type="spellStart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sicchè</w:t>
      </w:r>
      <w:proofErr w:type="spellEnd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, qualora la stazione appaltante accerti, nel corso del procedimento di gara, una situazione di collegamento sostanziale, attraverso indizi gravi, precisi e concordanti, l’impresa verrà esclusa.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5/d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di conoscere e di accettare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la clausola risolutiva espressa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prevede la risoluzione immediata ed automatica del contratto, ovvero la revoca dell’autorizzazione al subappalto o subcontratto, qualora dovessero essere comunicate dalla Prefettura, successivamente alla stipula del contratto o subcontratto, informazioni </w:t>
      </w:r>
      <w:proofErr w:type="spellStart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interdittive</w:t>
      </w:r>
      <w:proofErr w:type="spellEnd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analoghe a quelle di cui all’art. 10 del D.P.R. 252/98, ovvero la sussistenza di ipotesi di collegamento formale e/o sostanziale o di accordi con altre imprese partecipanti alle procedure concorsuali d’interesse. Qualora il contratto sia stato stipulato nelle more dell’acquisizione delle informazioni del Prefetto, sarà applicata a carico dell’impresa, oggetto dell’informativa </w:t>
      </w:r>
      <w:proofErr w:type="spellStart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interdittiva</w:t>
      </w:r>
      <w:proofErr w:type="spellEnd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relativi importo dalle somme dovute all’impresa in relazione alla prima erogazione utile.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5/e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di conoscere e di accettare la clausola risolutiva espressa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prevede la risoluzione immediata ed automatica del contratto, ovvero la revoca dell’autorizzazione al subappalto o subcontratto, in caso di grave e reiterato inadempimento delle disposizioni in materia di collocamento, igiene e sicurezza sul lavoro anche con riguardo alla nomina del responsabile della sicurezza e della tutela dei lavoratori in materia contrattuale e sindacale.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Clausola n. 5/f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sottoscritto offerente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di conoscere e di accettare la clausola risolutiva espressa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prevede la risoluzione immediata ed automatica del contratto ovvero la revoca dell’autorizzazione al subappalto o al subcontratto </w:t>
      </w:r>
      <w:proofErr w:type="spellStart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nonchè</w:t>
      </w:r>
      <w:proofErr w:type="spellEnd"/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l’applicazione delle sanzioni amministrative pecuniarie di cui alla legge n. 136/2010 e successive modificazioni qualora venga effettuata una movimentazione finanziaria (in entrata o in uscita) senza avvalersi degli intermediari e dei conti dedicati di cui all’art. 3 della legge citata. La sottoscritta impresa dichiara di conoscere ed accettare l’obbligo di effettuare gli incassi e i pagamenti, relativi ai contratti di cui al presente Protocollo, attraverso conti dedicati accesi presso un intermediario autorizzato tramite bonifico bancario o postale, ovvero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con altri strumenti di pagamento idonei a consentire la piena tracciabilità delle operazioni, il cui mancato utilizzo determina la risoluzione di diritto del contratto; in caso di violazione di tale obbligo, senza giustificato motivo, sarà applicata una penale nella misura del 10% del valore di ogni singola movimentazione finanziaria cui la violazione si riferisce, traendo automaticamente l’importo dalle somme dovute in relazione alla prima erogazione utile.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5/g</w:t>
      </w:r>
    </w:p>
    <w:p w:rsidR="00AA2575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sottoscritta impresa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di essere a conoscenza che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aggiudicatosi l’appalto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è tenuta prima dell’inizio 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dei lavori a comunicare le generalità dell’amministratore, del direttore tecnico attuale e di quelli che si sono succeduti negli ultimi tre anni.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6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sottoscritto offerente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espressamente ed in modo solenne:</w:t>
      </w:r>
    </w:p>
    <w:p w:rsidR="003930BC" w:rsidRPr="00CD327E" w:rsidRDefault="003930BC" w:rsidP="003930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non trovarsi in situazioni di controllo o di collegamento </w:t>
      </w:r>
      <w:r w:rsidRPr="00CD327E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(formale e/o sostanziale)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 altri concorrenti e che non si è accordato e non si accorderà con altri partecipanti alle gare;</w:t>
      </w:r>
    </w:p>
    <w:p w:rsidR="003930BC" w:rsidRPr="00CD327E" w:rsidRDefault="003930BC" w:rsidP="003930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che non subappalterà lavorazioni di alcun tipo ad altre imprese partecipanti alla gara – in forma singola o associata – ed è consapevole che, in caso contrario, tali subappalti non saranno autorizzati;</w:t>
      </w:r>
    </w:p>
    <w:p w:rsidR="003930BC" w:rsidRPr="00CD327E" w:rsidRDefault="003930BC" w:rsidP="003930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che la propria offerta, è improntata a serietà, integrità, indipendenza e segretezza;</w:t>
      </w:r>
    </w:p>
    <w:p w:rsidR="003930BC" w:rsidRPr="00CD327E" w:rsidRDefault="003930BC" w:rsidP="003930B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si impegna a conformare i propri comportamenti ai principi di lealtà, trasparenza e correttezza.</w:t>
      </w:r>
    </w:p>
    <w:p w:rsidR="003930BC" w:rsidRPr="00CD327E" w:rsidRDefault="003930BC" w:rsidP="003930BC">
      <w:pPr>
        <w:widowControl w:val="0"/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mallCaps/>
          <w:sz w:val="16"/>
          <w:szCs w:val="16"/>
          <w:lang w:eastAsia="it-IT"/>
        </w:rPr>
      </w:pP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Clausola n. 7</w:t>
      </w:r>
    </w:p>
    <w:p w:rsidR="003930BC" w:rsidRPr="00CD327E" w:rsidRDefault="003930BC" w:rsidP="00393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Qualora 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dovesse risultare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aggiudicataria,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D327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la sottoscritta impresa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si impegna ad accettare quanto disposto dal Protocollo e</w:t>
      </w:r>
      <w:r w:rsid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CD327E">
        <w:rPr>
          <w:rFonts w:ascii="Times New Roman" w:eastAsia="Times New Roman" w:hAnsi="Times New Roman" w:cs="Times New Roman"/>
          <w:sz w:val="20"/>
          <w:szCs w:val="20"/>
          <w:lang w:eastAsia="it-IT"/>
        </w:rPr>
        <w:t>impronterà tutti i contratti di subappalto e derivati al disposto dello stesso, i cui obblighi verranno contrattualmente assunti nei confronti dell’impresa aggiudicataria anche dal terzo affidatario a qualsiasi titolo interessato all’esecuzione dei lavori e la cui inosservanza comporterà la revoca degli affidamenti. Si obbliga ancora espressamente a inserire identiche clausole nei contratti di subappalto e derivati ed è consapevole che, in caso contrario, le eventuali autorizzazioni non saranno concesse.</w:t>
      </w:r>
    </w:p>
    <w:p w:rsidR="003930BC" w:rsidRP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3930BC" w:rsidRP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930BC">
        <w:rPr>
          <w:rFonts w:ascii="Times New Roman" w:eastAsia="Times New Roman" w:hAnsi="Times New Roman" w:cs="Times New Roman"/>
          <w:iCs/>
          <w:lang w:eastAsia="it-IT"/>
        </w:rPr>
        <w:t>DATA .......................</w:t>
      </w:r>
    </w:p>
    <w:p w:rsidR="003930BC" w:rsidRP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lang w:eastAsia="it-IT"/>
        </w:rPr>
        <w:t>FIRMA   e   TIMBRO</w:t>
      </w:r>
    </w:p>
    <w:p w:rsid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  <w:r w:rsidRPr="003930BC">
        <w:rPr>
          <w:rFonts w:ascii="Times New Roman" w:eastAsia="Times New Roman" w:hAnsi="Times New Roman" w:cs="Times New Roman"/>
          <w:i/>
          <w:lang w:eastAsia="it-IT"/>
        </w:rPr>
        <w:t>(del concorrente)</w:t>
      </w:r>
    </w:p>
    <w:p w:rsidR="00AA2575" w:rsidRDefault="00AA2575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AA2575" w:rsidRPr="003930BC" w:rsidRDefault="00AA2575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 w:rsidR="003930BC" w:rsidRPr="003930BC" w:rsidRDefault="003930BC" w:rsidP="003930BC">
      <w:pPr>
        <w:tabs>
          <w:tab w:val="left" w:pos="1068"/>
          <w:tab w:val="left" w:pos="1272"/>
          <w:tab w:val="left" w:pos="8496"/>
        </w:tabs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it-IT"/>
        </w:rPr>
      </w:pPr>
    </w:p>
    <w:p w:rsidR="003930BC" w:rsidRDefault="003930BC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  <w:r w:rsidRPr="003930BC">
        <w:rPr>
          <w:rFonts w:ascii="Times New Roman" w:eastAsia="Times New Roman" w:hAnsi="Times New Roman" w:cs="Times New Roman"/>
          <w:iCs/>
          <w:lang w:eastAsia="it-IT"/>
        </w:rPr>
        <w:t>…………………..................................</w:t>
      </w:r>
    </w:p>
    <w:p w:rsidR="00AA2575" w:rsidRDefault="00AA2575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</w:p>
    <w:p w:rsidR="00AA2575" w:rsidRDefault="00AA2575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</w:p>
    <w:p w:rsidR="00AA2575" w:rsidRDefault="00AA2575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</w:p>
    <w:p w:rsidR="00AA2575" w:rsidRDefault="00AA2575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</w:p>
    <w:p w:rsidR="00AA2575" w:rsidRPr="003930BC" w:rsidRDefault="00AA2575" w:rsidP="003930BC">
      <w:pPr>
        <w:widowControl w:val="0"/>
        <w:tabs>
          <w:tab w:val="left" w:leader="dot" w:pos="8824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Cs/>
          <w:lang w:eastAsia="it-IT"/>
        </w:rPr>
      </w:pPr>
    </w:p>
    <w:p w:rsidR="003930BC" w:rsidRPr="003930BC" w:rsidRDefault="003930BC" w:rsidP="003930BC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930BC">
        <w:rPr>
          <w:rFonts w:ascii="Times New Roman" w:eastAsia="Times New Roman" w:hAnsi="Times New Roman" w:cs="Times New Roman"/>
          <w:b/>
          <w:bCs/>
          <w:i/>
          <w:lang w:eastAsia="it-IT"/>
        </w:rPr>
        <w:t>N.B</w:t>
      </w:r>
      <w:r w:rsidRPr="003930BC">
        <w:rPr>
          <w:rFonts w:ascii="Times New Roman" w:eastAsia="Times New Roman" w:hAnsi="Times New Roman" w:cs="Times New Roman"/>
          <w:i/>
          <w:lang w:eastAsia="it-IT"/>
        </w:rPr>
        <w:t>. L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a dichiarazione </w:t>
      </w:r>
      <w:r w:rsidRPr="003426D3">
        <w:rPr>
          <w:rFonts w:ascii="Times New Roman" w:eastAsia="Times New Roman" w:hAnsi="Times New Roman" w:cs="Times New Roman"/>
          <w:lang w:eastAsia="it-IT"/>
        </w:rPr>
        <w:t>deve essere</w:t>
      </w:r>
      <w:r w:rsidR="003426D3">
        <w:rPr>
          <w:rFonts w:ascii="Times New Roman" w:eastAsia="Times New Roman" w:hAnsi="Times New Roman" w:cs="Times New Roman"/>
          <w:lang w:eastAsia="it-IT"/>
        </w:rPr>
        <w:t xml:space="preserve"> corredata </w:t>
      </w:r>
      <w:r w:rsidRPr="003930BC">
        <w:rPr>
          <w:rFonts w:ascii="Times New Roman" w:eastAsia="Times New Roman" w:hAnsi="Times New Roman" w:cs="Times New Roman"/>
          <w:lang w:eastAsia="it-IT"/>
        </w:rPr>
        <w:t xml:space="preserve">da fotocopia di documento di identità del sottoscrittore. </w:t>
      </w:r>
    </w:p>
    <w:p w:rsidR="003930BC" w:rsidRPr="003930BC" w:rsidRDefault="003930BC" w:rsidP="003930BC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3930BC" w:rsidRPr="003930BC" w:rsidSect="00D10274">
      <w:footerReference w:type="default" r:id="rId30"/>
      <w:pgSz w:w="11906" w:h="16838"/>
      <w:pgMar w:top="567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AD" w:rsidRDefault="00F77608">
      <w:pPr>
        <w:spacing w:after="0" w:line="240" w:lineRule="auto"/>
      </w:pPr>
      <w:r>
        <w:separator/>
      </w:r>
    </w:p>
  </w:endnote>
  <w:endnote w:type="continuationSeparator" w:id="0">
    <w:p w:rsidR="007C23AD" w:rsidRDefault="00F7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1E" w:rsidRPr="00F971C9" w:rsidRDefault="003930BC">
    <w:pPr>
      <w:pStyle w:val="Pidipagina"/>
      <w:jc w:val="right"/>
      <w:rPr>
        <w:rFonts w:ascii="Arabic Typesetting" w:hAnsi="Arabic Typesetting" w:cs="Arabic Typesetting"/>
        <w:sz w:val="25"/>
        <w:szCs w:val="25"/>
      </w:rPr>
    </w:pPr>
    <w:r w:rsidRPr="00F971C9">
      <w:rPr>
        <w:rFonts w:ascii="Arabic Typesetting" w:hAnsi="Arabic Typesetting" w:cs="Arabic Typesetting"/>
        <w:sz w:val="25"/>
        <w:szCs w:val="25"/>
      </w:rPr>
      <w:fldChar w:fldCharType="begin"/>
    </w:r>
    <w:r w:rsidRPr="00F971C9">
      <w:rPr>
        <w:rFonts w:ascii="Arabic Typesetting" w:hAnsi="Arabic Typesetting" w:cs="Arabic Typesetting"/>
        <w:sz w:val="25"/>
        <w:szCs w:val="25"/>
      </w:rPr>
      <w:instrText xml:space="preserve"> PAGE   \* MERGEFORMAT </w:instrText>
    </w:r>
    <w:r w:rsidRPr="00F971C9">
      <w:rPr>
        <w:rFonts w:ascii="Arabic Typesetting" w:hAnsi="Arabic Typesetting" w:cs="Arabic Typesetting"/>
        <w:sz w:val="25"/>
        <w:szCs w:val="25"/>
      </w:rPr>
      <w:fldChar w:fldCharType="separate"/>
    </w:r>
    <w:r w:rsidR="003E352E">
      <w:rPr>
        <w:rFonts w:ascii="Arabic Typesetting" w:hAnsi="Arabic Typesetting" w:cs="Arabic Typesetting"/>
        <w:noProof/>
        <w:sz w:val="25"/>
        <w:szCs w:val="25"/>
      </w:rPr>
      <w:t>1</w:t>
    </w:r>
    <w:r w:rsidRPr="00F971C9">
      <w:rPr>
        <w:rFonts w:ascii="Arabic Typesetting" w:hAnsi="Arabic Typesetting" w:cs="Arabic Typesetting"/>
        <w:sz w:val="25"/>
        <w:szCs w:val="25"/>
      </w:rPr>
      <w:fldChar w:fldCharType="end"/>
    </w:r>
  </w:p>
  <w:p w:rsidR="0064071E" w:rsidRDefault="003E352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AD" w:rsidRDefault="00F77608">
      <w:pPr>
        <w:spacing w:after="0" w:line="240" w:lineRule="auto"/>
      </w:pPr>
      <w:r>
        <w:separator/>
      </w:r>
    </w:p>
  </w:footnote>
  <w:footnote w:type="continuationSeparator" w:id="0">
    <w:p w:rsidR="007C23AD" w:rsidRDefault="00F77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B93CB0D2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/>
        <w:sz w:val="22"/>
        <w:szCs w:val="22"/>
      </w:r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2">
    <w:nsid w:val="03C67E70"/>
    <w:multiLevelType w:val="hybridMultilevel"/>
    <w:tmpl w:val="C0BA479A"/>
    <w:name w:val="WW8Num142"/>
    <w:lvl w:ilvl="0" w:tplc="78943B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371A1"/>
    <w:multiLevelType w:val="hybridMultilevel"/>
    <w:tmpl w:val="4C26B9EE"/>
    <w:name w:val="WW8Num2022"/>
    <w:lvl w:ilvl="0" w:tplc="5D561192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443EA3"/>
    <w:multiLevelType w:val="hybridMultilevel"/>
    <w:tmpl w:val="0AD841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37424"/>
    <w:multiLevelType w:val="hybridMultilevel"/>
    <w:tmpl w:val="0234C492"/>
    <w:lvl w:ilvl="0" w:tplc="AA1EC616">
      <w:start w:val="1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E39D5"/>
    <w:multiLevelType w:val="hybridMultilevel"/>
    <w:tmpl w:val="635AF06C"/>
    <w:lvl w:ilvl="0" w:tplc="04100003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12344"/>
    <w:multiLevelType w:val="hybridMultilevel"/>
    <w:tmpl w:val="7388C348"/>
    <w:lvl w:ilvl="0" w:tplc="31223A86">
      <w:start w:val="1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0"/>
      </w:rPr>
    </w:lvl>
    <w:lvl w:ilvl="1" w:tplc="460A6726">
      <w:start w:val="1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6AC3A7F"/>
    <w:multiLevelType w:val="hybridMultilevel"/>
    <w:tmpl w:val="345E762C"/>
    <w:lvl w:ilvl="0" w:tplc="36EA1D6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754A9F"/>
    <w:multiLevelType w:val="hybridMultilevel"/>
    <w:tmpl w:val="3AC6496E"/>
    <w:lvl w:ilvl="0" w:tplc="00000005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4"/>
    <w:rsid w:val="00045EC0"/>
    <w:rsid w:val="00143807"/>
    <w:rsid w:val="001810FF"/>
    <w:rsid w:val="002C2E66"/>
    <w:rsid w:val="003135B3"/>
    <w:rsid w:val="003426D3"/>
    <w:rsid w:val="003930BC"/>
    <w:rsid w:val="003E352E"/>
    <w:rsid w:val="004C111C"/>
    <w:rsid w:val="007A12C0"/>
    <w:rsid w:val="007C23AD"/>
    <w:rsid w:val="008D1B04"/>
    <w:rsid w:val="009F7E29"/>
    <w:rsid w:val="00AA2575"/>
    <w:rsid w:val="00B45000"/>
    <w:rsid w:val="00C339F7"/>
    <w:rsid w:val="00CD327E"/>
    <w:rsid w:val="00D95A09"/>
    <w:rsid w:val="00DC4BDE"/>
    <w:rsid w:val="00F65231"/>
    <w:rsid w:val="00F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5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52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35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30B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0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352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rocedurapenale.htm" TargetMode="External"/><Relationship Id="rId13" Type="http://schemas.openxmlformats.org/officeDocument/2006/relationships/hyperlink" Target="http://www.bosettiegatti.eu/info/norme/statali/2006_0152.htm" TargetMode="External"/><Relationship Id="rId18" Type="http://schemas.openxmlformats.org/officeDocument/2006/relationships/hyperlink" Target="http://www.bosettiegatti.eu/info/norme/statali/codicepenale.htm" TargetMode="External"/><Relationship Id="rId26" Type="http://schemas.openxmlformats.org/officeDocument/2006/relationships/hyperlink" Target="http://www.bosettiegatti.eu/info/norme/statali/2016_0050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2011_015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6_0050.htm" TargetMode="External"/><Relationship Id="rId17" Type="http://schemas.openxmlformats.org/officeDocument/2006/relationships/hyperlink" Target="http://www.bosettiegatti.eu/info/norme/statali/codicecivile.htm" TargetMode="External"/><Relationship Id="rId25" Type="http://schemas.openxmlformats.org/officeDocument/2006/relationships/hyperlink" Target="http://www.bosettiegatti.eu/info/norme/statali/2016_005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hyperlink" Target="http://www.bosettiegatti.eu/info/norme/statali/2011_0159.htm" TargetMode="External"/><Relationship Id="rId29" Type="http://schemas.openxmlformats.org/officeDocument/2006/relationships/hyperlink" Target="http://www.prefettura.it/lecc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6_0050.htm" TargetMode="External"/><Relationship Id="rId24" Type="http://schemas.openxmlformats.org/officeDocument/2006/relationships/hyperlink" Target="http://www.bosettiegatti.eu/info/norme/statali/2016_0050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codicepenale.htm" TargetMode="External"/><Relationship Id="rId23" Type="http://schemas.openxmlformats.org/officeDocument/2006/relationships/hyperlink" Target="http://www.bosettiegatti.eu/info/norme/statali/2016_0050.htm" TargetMode="External"/><Relationship Id="rId28" Type="http://schemas.openxmlformats.org/officeDocument/2006/relationships/hyperlink" Target="http://www.bosettiegatti.eu/info/norme/statali/2008_0081.htm" TargetMode="External"/><Relationship Id="rId10" Type="http://schemas.openxmlformats.org/officeDocument/2006/relationships/hyperlink" Target="http://www.bosettiegatti.eu/info/norme/statali/codicepenale.htm" TargetMode="External"/><Relationship Id="rId19" Type="http://schemas.openxmlformats.org/officeDocument/2006/relationships/hyperlink" Target="http://www.bosettiegatti.eu/info/norme/statali/2016_0050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codicepenale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hyperlink" Target="http://www.bosettiegatti.eu/info/norme/statali/2016_0050.htm" TargetMode="External"/><Relationship Id="rId27" Type="http://schemas.openxmlformats.org/officeDocument/2006/relationships/hyperlink" Target="http://www.bosettiegatti.eu/info/norme/statali/2001_0231.ht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serena2004</dc:creator>
  <cp:keywords/>
  <dc:description/>
  <cp:lastModifiedBy>serena2004</cp:lastModifiedBy>
  <cp:revision>12</cp:revision>
  <dcterms:created xsi:type="dcterms:W3CDTF">2017-07-01T16:19:00Z</dcterms:created>
  <dcterms:modified xsi:type="dcterms:W3CDTF">2018-01-25T11:12:00Z</dcterms:modified>
</cp:coreProperties>
</file>